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CCA14" w14:textId="2A94312C" w:rsidR="00B74EAA" w:rsidRPr="007D6D7E" w:rsidRDefault="00F2543E" w:rsidP="005347CE">
      <w:pPr>
        <w:pStyle w:val="Ttulo1"/>
        <w:spacing w:before="1560"/>
      </w:pPr>
      <w:r w:rsidRPr="007D6D7E">
        <w:tab/>
      </w:r>
      <w:r w:rsidR="00350713" w:rsidRPr="007D6D7E">
        <w:t>Introducción</w:t>
      </w:r>
    </w:p>
    <w:p w14:paraId="7D614C7C" w14:textId="77777777" w:rsidR="00350713" w:rsidRDefault="00B7382A" w:rsidP="00407F9C">
      <w:pPr>
        <w:pStyle w:val="TextoDocumento"/>
      </w:pPr>
      <w:r>
        <w:tab/>
      </w:r>
      <w:r w:rsidR="00350713" w:rsidRPr="004A7DF4">
        <w:rPr>
          <w:rFonts w:ascii="Avenir Heavy" w:hAnsi="Avenir Heavy"/>
          <w:color w:val="C6AF1C"/>
        </w:rPr>
        <w:t>1.</w:t>
      </w:r>
      <w:r w:rsidRPr="004A7DF4">
        <w:rPr>
          <w:rFonts w:ascii="Avenir Heavy" w:hAnsi="Avenir Heavy"/>
          <w:color w:val="C6AF1C"/>
        </w:rPr>
        <w:tab/>
      </w:r>
      <w:r w:rsidR="00350713" w:rsidRPr="00B74EAA">
        <w:t xml:space="preserve">La llamada del Papa Francisco para </w:t>
      </w:r>
      <w:r>
        <w:t xml:space="preserve">devenir </w:t>
      </w:r>
      <w:r w:rsidR="00350713" w:rsidRPr="00B74EAA">
        <w:t xml:space="preserve">una Iglesia en salida, que necesita reinventar nuevos </w:t>
      </w:r>
      <w:r w:rsidR="00350713" w:rsidRPr="004A7DF4">
        <w:t>métodos</w:t>
      </w:r>
      <w:r w:rsidR="00350713" w:rsidRPr="00B74EAA">
        <w:t xml:space="preserve"> con que llegar a los descartados y alejados; la ineludible puesta a punto de los catequistas en un mundo cambiante</w:t>
      </w:r>
      <w:r>
        <w:t>;</w:t>
      </w:r>
      <w:r w:rsidR="00350713" w:rsidRPr="00B74EAA">
        <w:t xml:space="preserve"> y la respuesta al </w:t>
      </w:r>
      <w:r w:rsidR="004A7DF4">
        <w:t>Plan Diocesano de Evangelización (</w:t>
      </w:r>
      <w:r w:rsidR="00350713" w:rsidRPr="00B74EAA">
        <w:t>PDE</w:t>
      </w:r>
      <w:r w:rsidR="004A7DF4">
        <w:t>)</w:t>
      </w:r>
      <w:r w:rsidR="00350713" w:rsidRPr="00B74EAA">
        <w:t xml:space="preserve"> de la Diócesis de Huelva, en comunión con todas las instituciones de la misma, nos han m</w:t>
      </w:r>
      <w:r w:rsidR="0008151C">
        <w:t xml:space="preserve">ovido a presentar este </w:t>
      </w:r>
      <w:r w:rsidR="004A7DF4">
        <w:t>P</w:t>
      </w:r>
      <w:r w:rsidR="0008151C">
        <w:t>lan de Formación para</w:t>
      </w:r>
      <w:r w:rsidR="00350713" w:rsidRPr="00B74EAA">
        <w:t xml:space="preserve"> los Catequistas</w:t>
      </w:r>
      <w:r w:rsidR="004A7DF4">
        <w:t xml:space="preserve"> (PFC)</w:t>
      </w:r>
      <w:r w:rsidR="00350713" w:rsidRPr="00B74EAA">
        <w:t>.</w:t>
      </w:r>
    </w:p>
    <w:p w14:paraId="2D0BD854" w14:textId="77777777" w:rsidR="005347CE" w:rsidRPr="00B74EAA" w:rsidRDefault="005347CE" w:rsidP="005347CE">
      <w:pPr>
        <w:pStyle w:val="Ttulo1"/>
      </w:pPr>
      <w:r w:rsidRPr="00F2543E">
        <w:t>Justificación</w:t>
      </w:r>
    </w:p>
    <w:p w14:paraId="3A76DE17" w14:textId="6A215410" w:rsidR="005347CE" w:rsidRDefault="005347CE" w:rsidP="005347CE">
      <w:pPr>
        <w:pStyle w:val="TextoDocumento"/>
        <w:rPr>
          <w:iCs/>
        </w:rPr>
      </w:pPr>
      <w:r>
        <w:tab/>
      </w:r>
      <w:r>
        <w:rPr>
          <w:rFonts w:ascii="Avenir Heavy" w:hAnsi="Avenir Heavy"/>
          <w:color w:val="C6AF1C"/>
        </w:rPr>
        <w:t>2</w:t>
      </w:r>
      <w:r w:rsidRPr="00B168D8">
        <w:rPr>
          <w:rFonts w:ascii="Avenir Heavy" w:hAnsi="Avenir Heavy"/>
          <w:color w:val="C6AF1C"/>
        </w:rPr>
        <w:t>.</w:t>
      </w:r>
      <w:r>
        <w:tab/>
        <w:t xml:space="preserve">Como indicaba, acertadamente, el Papa Francisco en el encuentro con los participantes del V Congreso de la Iglesia Italiana de 10 de noviembre de 2015: «estamos en un cambio de época, no en una época de cambios». </w:t>
      </w:r>
      <w:r w:rsidRPr="00DB0520">
        <w:rPr>
          <w:iCs/>
        </w:rPr>
        <w:t>Y esto lo dice en razón de un mundo cada vez más complejo</w:t>
      </w:r>
      <w:r>
        <w:rPr>
          <w:iCs/>
        </w:rPr>
        <w:t>, más interconectado y global</w:t>
      </w:r>
      <w:r w:rsidR="0086016C">
        <w:rPr>
          <w:iCs/>
        </w:rPr>
        <w:t xml:space="preserve"> (cf. EG 52)</w:t>
      </w:r>
      <w:r>
        <w:rPr>
          <w:iCs/>
        </w:rPr>
        <w:t>. Pues bien, esta misma realidad es la que percibimos tanto en nuestra Diócesis en general como en nuestras parroquias en particular. De hecho, como lo demuestra nuestro trabajo con los niños y adolescentes en la catequesis, estamos inmersos en una sociedad que cambia a un ritmo vertiginoso. Los niños de hoy poco o nada tienen que ver con los de hace veinte años; ni tan siquiera con los de hace cinco. No obstante, el mismo Papa nos invita advertir que la complejidad actual es un signo de vitalidad.</w:t>
      </w:r>
    </w:p>
    <w:p w14:paraId="7D32EE72" w14:textId="527CFE32" w:rsidR="005347CE" w:rsidRDefault="005347CE" w:rsidP="005347CE">
      <w:pPr>
        <w:pStyle w:val="TextoDocumento"/>
      </w:pPr>
      <w:r>
        <w:lastRenderedPageBreak/>
        <w:tab/>
      </w:r>
      <w:r>
        <w:rPr>
          <w:rFonts w:ascii="Avenir Heavy" w:hAnsi="Avenir Heavy"/>
          <w:color w:val="C6AF1C"/>
        </w:rPr>
        <w:t>3</w:t>
      </w:r>
      <w:r w:rsidRPr="004976CF">
        <w:rPr>
          <w:rFonts w:ascii="Avenir Heavy" w:hAnsi="Avenir Heavy"/>
          <w:color w:val="C6AF1C"/>
        </w:rPr>
        <w:t>.</w:t>
      </w:r>
      <w:r>
        <w:tab/>
        <w:t>Es, por ello, por lo que el PFC pretende ser una respuesta que acerque e integre la labor catequética dentro de un mundo complejo; tratando de contextualizar la catequesis según las características concretas del niño, del preadolescente y del adolescente de hoy. Y es que, fenómenos tales como el acceso a las nuevas tecnologías, los nuevos modelos familiares, la influencia de las redes sociales, las nuevas adicciones —cada vez más tempranas—, etc., hacen que la transmisión del mensaje cristiano sea una realidad un tanto compleja. Máxime si no somos capaces de adecuar los métodos y los contenidos a nuestro destinatario (</w:t>
      </w:r>
      <w:r w:rsidR="0086016C">
        <w:t xml:space="preserve">cf. </w:t>
      </w:r>
      <w:r>
        <w:t>EE 61ss)</w:t>
      </w:r>
      <w:r w:rsidR="0086016C">
        <w:t>.</w:t>
      </w:r>
    </w:p>
    <w:p w14:paraId="25F2804E" w14:textId="2030A473" w:rsidR="005347CE" w:rsidRDefault="005347CE" w:rsidP="005347CE">
      <w:pPr>
        <w:pStyle w:val="TextoDocumento"/>
      </w:pPr>
      <w:r>
        <w:tab/>
      </w:r>
      <w:r>
        <w:rPr>
          <w:rFonts w:ascii="Avenir Heavy" w:hAnsi="Avenir Heavy"/>
          <w:color w:val="C6AF1C"/>
        </w:rPr>
        <w:t>4</w:t>
      </w:r>
      <w:r w:rsidRPr="00732814">
        <w:rPr>
          <w:rFonts w:ascii="Avenir Heavy" w:hAnsi="Avenir Heavy"/>
          <w:color w:val="C6AF1C"/>
        </w:rPr>
        <w:t>.</w:t>
      </w:r>
      <w:r>
        <w:tab/>
        <w:t>Es así como la buena voluntad no puede convertirse en el único axioma que avale la labor del catequista. Además de ésta, se hace imprescindible una formación contextualizada que le capacite para desarrollar la misión específica como enviados en el seno de la comunidad cristiana (cf. EG 160-175).</w:t>
      </w:r>
    </w:p>
    <w:p w14:paraId="6330F199" w14:textId="5B5A3174" w:rsidR="005347CE" w:rsidRDefault="005347CE" w:rsidP="005347CE">
      <w:pPr>
        <w:pStyle w:val="TextoDocumento"/>
      </w:pPr>
      <w:r w:rsidRPr="00732814">
        <w:rPr>
          <w:rFonts w:ascii="Avenir Heavy" w:hAnsi="Avenir Heavy"/>
          <w:color w:val="C6AF1C"/>
        </w:rPr>
        <w:tab/>
      </w:r>
      <w:r>
        <w:rPr>
          <w:rFonts w:ascii="Avenir Heavy" w:hAnsi="Avenir Heavy"/>
          <w:color w:val="C6AF1C"/>
        </w:rPr>
        <w:t>5</w:t>
      </w:r>
      <w:r w:rsidRPr="00732814">
        <w:rPr>
          <w:rFonts w:ascii="Avenir Heavy" w:hAnsi="Avenir Heavy"/>
          <w:color w:val="C6AF1C"/>
        </w:rPr>
        <w:t>.</w:t>
      </w:r>
      <w:r>
        <w:rPr>
          <w:rFonts w:ascii="Avenir Heavy" w:hAnsi="Avenir Heavy"/>
          <w:color w:val="C6AF1C"/>
        </w:rPr>
        <w:tab/>
      </w:r>
      <w:r w:rsidRPr="00407F9C">
        <w:t>También</w:t>
      </w:r>
      <w:r>
        <w:t>, el Sr. Obispo en la carta de presentación del Plan Diocesano de Evangelización, hacía referencia a la necesidad de replantear la Iniciación Cristiana, a través de una adecuada conversión pastoral y pedagógica para implementar dicho cambio.</w:t>
      </w:r>
    </w:p>
    <w:p w14:paraId="67B15C70" w14:textId="77777777" w:rsidR="005347CE" w:rsidRPr="00B27F47" w:rsidRDefault="005347CE" w:rsidP="005347CE">
      <w:pPr>
        <w:pStyle w:val="TextoDocumento"/>
        <w:rPr>
          <w:szCs w:val="28"/>
        </w:rPr>
      </w:pPr>
      <w:r>
        <w:tab/>
      </w:r>
      <w:r>
        <w:tab/>
        <w:t xml:space="preserve">En este sentido, recordemos cómo el PDE en la línea de acción I-2.2 de la vicaría para la Transmisión de la fe, no sólo anima a suscitar nuevas vocaciones de agentes pastorales (línea de acción I-2.1), sino también plantea la necesidad de formar a dichos agentes para la misión mediante </w:t>
      </w:r>
      <w:r>
        <w:rPr>
          <w:szCs w:val="28"/>
        </w:rPr>
        <w:t>un</w:t>
      </w:r>
      <w:r w:rsidRPr="00B27F47">
        <w:rPr>
          <w:szCs w:val="28"/>
        </w:rPr>
        <w:t xml:space="preserve"> </w:t>
      </w:r>
      <w:r>
        <w:rPr>
          <w:szCs w:val="28"/>
        </w:rPr>
        <w:t>«c</w:t>
      </w:r>
      <w:r w:rsidRPr="00B27F47">
        <w:rPr>
          <w:szCs w:val="28"/>
        </w:rPr>
        <w:t>urso teórico-práctico de formación para la actividad pastoral para los que respondan a la llamada y de actualización para los ya comprometidos</w:t>
      </w:r>
      <w:r>
        <w:rPr>
          <w:szCs w:val="28"/>
        </w:rPr>
        <w:t>».</w:t>
      </w:r>
    </w:p>
    <w:p w14:paraId="1A341712" w14:textId="77777777" w:rsidR="005347CE" w:rsidRPr="00B27F47" w:rsidRDefault="005347CE" w:rsidP="005347CE">
      <w:pPr>
        <w:pStyle w:val="TextoDocumento"/>
      </w:pPr>
      <w:r>
        <w:tab/>
      </w:r>
      <w:r>
        <w:tab/>
        <w:t>Pues bien, l</w:t>
      </w:r>
      <w:r w:rsidRPr="00B27F47">
        <w:t xml:space="preserve">a Delegación </w:t>
      </w:r>
      <w:r>
        <w:t xml:space="preserve">Diocesana </w:t>
      </w:r>
      <w:r w:rsidRPr="00B27F47">
        <w:t>de Catequesis</w:t>
      </w:r>
      <w:r>
        <w:t>,</w:t>
      </w:r>
      <w:r w:rsidRPr="00B27F47">
        <w:t xml:space="preserve"> </w:t>
      </w:r>
      <w:r>
        <w:t xml:space="preserve">con el presente PFC, no hace más que tratar de responder a los objetivos que como Diócesis nos hemos marcado. </w:t>
      </w:r>
    </w:p>
    <w:p w14:paraId="18C02E8E" w14:textId="122F310A" w:rsidR="00350713" w:rsidRPr="007D6D7E" w:rsidRDefault="00F2543E" w:rsidP="007D6D7E">
      <w:pPr>
        <w:pStyle w:val="Ttulo1"/>
      </w:pPr>
      <w:r w:rsidRPr="007D6D7E">
        <w:tab/>
      </w:r>
      <w:r w:rsidR="00350713" w:rsidRPr="007D6D7E">
        <w:t>Naturaleza del PFC</w:t>
      </w:r>
    </w:p>
    <w:p w14:paraId="1FC6BAA8" w14:textId="54994C91" w:rsidR="00350713" w:rsidRPr="00B74EAA" w:rsidRDefault="004A7DF4" w:rsidP="00407F9C">
      <w:pPr>
        <w:pStyle w:val="TextoDocumento"/>
      </w:pPr>
      <w:r>
        <w:tab/>
      </w:r>
      <w:r w:rsidR="005347CE">
        <w:rPr>
          <w:rFonts w:ascii="Avenir Heavy" w:hAnsi="Avenir Heavy"/>
          <w:color w:val="C6AF1C"/>
        </w:rPr>
        <w:t>5</w:t>
      </w:r>
      <w:r w:rsidR="00350713" w:rsidRPr="004A7DF4">
        <w:rPr>
          <w:rFonts w:ascii="Avenir Heavy" w:hAnsi="Avenir Heavy"/>
          <w:color w:val="C6AF1C"/>
        </w:rPr>
        <w:t>.</w:t>
      </w:r>
      <w:r>
        <w:tab/>
      </w:r>
      <w:r w:rsidR="00350713" w:rsidRPr="00B74EAA">
        <w:t>Este Programa de Formación no pretende sustituir al Plan General elaborado por el C</w:t>
      </w:r>
      <w:r>
        <w:t xml:space="preserve">entro </w:t>
      </w:r>
      <w:r w:rsidR="00350713" w:rsidRPr="00B74EAA">
        <w:t>D</w:t>
      </w:r>
      <w:r>
        <w:t>iocesano de Teología, Pastoral y Espiritualidad (CDTPE)</w:t>
      </w:r>
      <w:r w:rsidR="00350713" w:rsidRPr="00B74EAA">
        <w:t>, que contempla una formación teológica más global</w:t>
      </w:r>
      <w:r>
        <w:t xml:space="preserve">, dirigida a </w:t>
      </w:r>
      <w:r w:rsidR="00350713" w:rsidRPr="00B74EAA">
        <w:t>todos los Agentes de Pastoral de la Diócesis.</w:t>
      </w:r>
    </w:p>
    <w:p w14:paraId="25F373EF" w14:textId="6554F2CE" w:rsidR="004A7DF4" w:rsidRDefault="004A7DF4" w:rsidP="00407F9C">
      <w:pPr>
        <w:pStyle w:val="TextoDocumento"/>
      </w:pPr>
      <w:r>
        <w:tab/>
      </w:r>
      <w:r w:rsidR="005347CE">
        <w:rPr>
          <w:rFonts w:ascii="Avenir Heavy" w:hAnsi="Avenir Heavy"/>
          <w:color w:val="C6AF1C"/>
        </w:rPr>
        <w:t>7</w:t>
      </w:r>
      <w:r w:rsidR="00350713" w:rsidRPr="004A7DF4">
        <w:rPr>
          <w:rFonts w:ascii="Avenir Heavy" w:hAnsi="Avenir Heavy"/>
          <w:color w:val="C6AF1C"/>
        </w:rPr>
        <w:t>.</w:t>
      </w:r>
      <w:r>
        <w:tab/>
        <w:t>Más bien, el PFC r</w:t>
      </w:r>
      <w:r w:rsidR="00350713" w:rsidRPr="00B74EAA">
        <w:t xml:space="preserve">esponde a la necesidad de formación específica </w:t>
      </w:r>
      <w:r>
        <w:t xml:space="preserve">que tienen los catequistas. Además, constatamos, como de hecho también lo expresan los mismos catequistas en la encuesta que dirigimos desde la Delegación el curso pasado a todas las parroquias de la Diócesis, que no es posible acometer la misión que la Iglesia deposita en el catequista sin </w:t>
      </w:r>
      <w:r w:rsidR="0087033F">
        <w:t>la debida formación.</w:t>
      </w:r>
    </w:p>
    <w:p w14:paraId="07B35472" w14:textId="4F3E0FC8" w:rsidR="00350713" w:rsidRPr="00B74EAA" w:rsidRDefault="0087033F" w:rsidP="00407F9C">
      <w:pPr>
        <w:pStyle w:val="TextoDocumento"/>
      </w:pPr>
      <w:r>
        <w:tab/>
      </w:r>
      <w:r w:rsidR="005347CE">
        <w:rPr>
          <w:rFonts w:ascii="Avenir Heavy" w:hAnsi="Avenir Heavy"/>
          <w:color w:val="C6AF1C"/>
        </w:rPr>
        <w:t>8</w:t>
      </w:r>
      <w:r w:rsidR="00350713" w:rsidRPr="0087033F">
        <w:rPr>
          <w:rFonts w:ascii="Avenir Heavy" w:hAnsi="Avenir Heavy"/>
          <w:color w:val="C6AF1C"/>
        </w:rPr>
        <w:t>.</w:t>
      </w:r>
      <w:r>
        <w:tab/>
      </w:r>
      <w:r w:rsidR="00350713" w:rsidRPr="00B74EAA">
        <w:t>Por tanto</w:t>
      </w:r>
      <w:r w:rsidR="00CA665B">
        <w:t>, la Delegación Diocesana de Catequesis,</w:t>
      </w:r>
      <w:r w:rsidR="00350713" w:rsidRPr="00B74EAA">
        <w:t xml:space="preserve"> quiere ofrecer una </w:t>
      </w:r>
      <w:r w:rsidR="005C7813" w:rsidRPr="00B74EAA">
        <w:t>formación</w:t>
      </w:r>
      <w:r w:rsidR="00350713" w:rsidRPr="00B74EAA">
        <w:t xml:space="preserve"> </w:t>
      </w:r>
      <w:r w:rsidR="00CA665B">
        <w:t xml:space="preserve">integral que abarque </w:t>
      </w:r>
      <w:r w:rsidR="005C7813" w:rsidRPr="00B74EAA">
        <w:t>el plano de la Teología</w:t>
      </w:r>
      <w:r w:rsidR="00350713" w:rsidRPr="00B74EAA">
        <w:t xml:space="preserve">, </w:t>
      </w:r>
      <w:r w:rsidR="005C7813" w:rsidRPr="00B74EAA">
        <w:t xml:space="preserve">la </w:t>
      </w:r>
      <w:r w:rsidR="00350713" w:rsidRPr="00B74EAA">
        <w:t>espiritual</w:t>
      </w:r>
      <w:r w:rsidR="005C7813" w:rsidRPr="00B74EAA">
        <w:t>idad</w:t>
      </w:r>
      <w:r w:rsidR="00350713" w:rsidRPr="00B74EAA">
        <w:t xml:space="preserve">, </w:t>
      </w:r>
      <w:r w:rsidR="00CA665B" w:rsidRPr="00B74EAA">
        <w:t>la pedagogía</w:t>
      </w:r>
      <w:r w:rsidR="00CA665B">
        <w:t>,</w:t>
      </w:r>
      <w:r w:rsidR="00CA665B" w:rsidRPr="00B74EAA">
        <w:t xml:space="preserve"> </w:t>
      </w:r>
      <w:r w:rsidR="005C7813" w:rsidRPr="00B74EAA">
        <w:t xml:space="preserve">la </w:t>
      </w:r>
      <w:r w:rsidR="00350713" w:rsidRPr="00B74EAA">
        <w:t>psicológica</w:t>
      </w:r>
      <w:r w:rsidR="00CA665B">
        <w:t xml:space="preserve">, </w:t>
      </w:r>
      <w:r w:rsidR="005C7813" w:rsidRPr="00B74EAA">
        <w:t>dinámica de grupos, etc</w:t>
      </w:r>
      <w:r w:rsidR="00CA665B">
        <w:t>.</w:t>
      </w:r>
      <w:r w:rsidR="005C7813" w:rsidRPr="00B74EAA">
        <w:t xml:space="preserve">, de cara a </w:t>
      </w:r>
      <w:r w:rsidR="00CA665B">
        <w:t xml:space="preserve">ayudar a nuestros catequistas a </w:t>
      </w:r>
      <w:r w:rsidR="005C7813" w:rsidRPr="00B74EAA">
        <w:t xml:space="preserve">afrontar </w:t>
      </w:r>
      <w:r w:rsidR="00CA665B">
        <w:t>su misión en el seno de la Iglesia</w:t>
      </w:r>
      <w:r w:rsidR="005C7813" w:rsidRPr="00B74EAA">
        <w:t>. Y esto en el marco del PDE de la Diócesis de Huelva</w:t>
      </w:r>
      <w:r w:rsidR="00F2543E">
        <w:t xml:space="preserve"> </w:t>
      </w:r>
      <w:r w:rsidR="00346142" w:rsidRPr="00B74EAA">
        <w:t>(</w:t>
      </w:r>
      <w:r w:rsidR="00CA665B">
        <w:t xml:space="preserve">cf. PDE </w:t>
      </w:r>
      <w:r w:rsidR="00346142" w:rsidRPr="00B74EAA">
        <w:t>I.2.2.a)</w:t>
      </w:r>
      <w:r w:rsidR="005C7813" w:rsidRPr="00B74EAA">
        <w:t xml:space="preserve">, y las líneas desarrolladas por el Papa Francisco a este respecto, en sus Exhortaciones Apostólicas </w:t>
      </w:r>
      <w:r w:rsidR="005C7813" w:rsidRPr="00CA665B">
        <w:rPr>
          <w:i/>
        </w:rPr>
        <w:t xml:space="preserve">Gaudete et exsultate </w:t>
      </w:r>
      <w:r w:rsidR="005C7813" w:rsidRPr="00B74EAA">
        <w:t xml:space="preserve">y </w:t>
      </w:r>
      <w:r w:rsidR="005C7813" w:rsidRPr="00CA665B">
        <w:rPr>
          <w:i/>
        </w:rPr>
        <w:t>Evangelii Gaudium</w:t>
      </w:r>
      <w:r w:rsidR="005C7813" w:rsidRPr="00B74EAA">
        <w:t xml:space="preserve">. </w:t>
      </w:r>
    </w:p>
    <w:p w14:paraId="03A9AE22" w14:textId="0F8440DB" w:rsidR="001549DB" w:rsidRDefault="00CA665B" w:rsidP="00407F9C">
      <w:pPr>
        <w:pStyle w:val="TextoDocumento"/>
      </w:pPr>
      <w:r>
        <w:tab/>
      </w:r>
      <w:r w:rsidR="005347CE">
        <w:rPr>
          <w:rFonts w:ascii="Avenir Heavy" w:hAnsi="Avenir Heavy"/>
          <w:color w:val="C6AF1C"/>
        </w:rPr>
        <w:t>9</w:t>
      </w:r>
      <w:r w:rsidR="005C7813" w:rsidRPr="00CA665B">
        <w:rPr>
          <w:rFonts w:ascii="Avenir Heavy" w:hAnsi="Avenir Heavy"/>
          <w:color w:val="C6AF1C"/>
        </w:rPr>
        <w:t>.</w:t>
      </w:r>
      <w:r>
        <w:tab/>
      </w:r>
      <w:r w:rsidR="00054B31">
        <w:t xml:space="preserve">Asimismo, </w:t>
      </w:r>
      <w:r w:rsidR="001549DB">
        <w:t xml:space="preserve">con este Plan de Formación queremos </w:t>
      </w:r>
      <w:r w:rsidR="00374DE6">
        <w:t>contagiar a nuestros catequistas la necesidad de desarrollar su labor catequética, no sólo transmitiendo los contenidos básicos de la fe, sino, ayudando a los catequendos a crecer, mediante la oración y la integración en la comunidad, en la amistad íntima con el Señor.</w:t>
      </w:r>
    </w:p>
    <w:p w14:paraId="7D33FBFD" w14:textId="4CCAEEB1" w:rsidR="005C7813" w:rsidRPr="00B74EAA" w:rsidRDefault="00374DE6" w:rsidP="00407F9C">
      <w:pPr>
        <w:pStyle w:val="TextoDocumento"/>
      </w:pPr>
      <w:r>
        <w:tab/>
      </w:r>
      <w:r w:rsidR="005347CE">
        <w:rPr>
          <w:rFonts w:ascii="Avenir Heavy" w:hAnsi="Avenir Heavy"/>
          <w:color w:val="C6AF1C"/>
        </w:rPr>
        <w:t>10</w:t>
      </w:r>
      <w:r w:rsidR="005C7813" w:rsidRPr="00374DE6">
        <w:rPr>
          <w:rFonts w:ascii="Avenir Heavy" w:hAnsi="Avenir Heavy"/>
          <w:color w:val="C6AF1C"/>
        </w:rPr>
        <w:t>.</w:t>
      </w:r>
      <w:r>
        <w:tab/>
        <w:t>También el PFC</w:t>
      </w:r>
      <w:r w:rsidR="005C7813" w:rsidRPr="00B74EAA">
        <w:t xml:space="preserve"> pretende </w:t>
      </w:r>
      <w:r>
        <w:t>ofrecer</w:t>
      </w:r>
      <w:r w:rsidR="005C7813" w:rsidRPr="00B74EAA">
        <w:t xml:space="preserve"> recursos</w:t>
      </w:r>
      <w:r w:rsidR="00A85669" w:rsidRPr="00B74EAA">
        <w:t xml:space="preserve"> de cara al desarrollo de la</w:t>
      </w:r>
      <w:r>
        <w:t xml:space="preserve"> sesión de</w:t>
      </w:r>
      <w:r w:rsidR="00A85669" w:rsidRPr="00B74EAA">
        <w:t xml:space="preserve"> catequesis, </w:t>
      </w:r>
      <w:r>
        <w:t xml:space="preserve">atendiendo de manera especial </w:t>
      </w:r>
      <w:r w:rsidR="00A85669" w:rsidRPr="00B74EAA">
        <w:t xml:space="preserve">la etapa de </w:t>
      </w:r>
      <w:r>
        <w:t xml:space="preserve">la </w:t>
      </w:r>
      <w:r w:rsidR="00A85669" w:rsidRPr="00B74EAA">
        <w:t>niñez</w:t>
      </w:r>
      <w:r>
        <w:t xml:space="preserve">, la </w:t>
      </w:r>
      <w:r w:rsidR="00A85669" w:rsidRPr="00B74EAA">
        <w:t xml:space="preserve">preadolescencia y </w:t>
      </w:r>
      <w:r>
        <w:t xml:space="preserve">la </w:t>
      </w:r>
      <w:r w:rsidR="00A85669" w:rsidRPr="00B74EAA">
        <w:t xml:space="preserve">adolescencia </w:t>
      </w:r>
      <w:r>
        <w:t>en la que se encuentran sus destinatarios</w:t>
      </w:r>
      <w:r w:rsidR="00A85669" w:rsidRPr="00B74EAA">
        <w:t>.</w:t>
      </w:r>
    </w:p>
    <w:p w14:paraId="65BCD99D" w14:textId="02E9AF61" w:rsidR="00346142" w:rsidRPr="00B74EAA" w:rsidRDefault="00374DE6" w:rsidP="00407F9C">
      <w:pPr>
        <w:pStyle w:val="TextoDocumento"/>
        <w:rPr>
          <w:rFonts w:ascii="Cambria" w:hAnsi="Cambria"/>
          <w:szCs w:val="28"/>
        </w:rPr>
      </w:pPr>
      <w:r>
        <w:tab/>
      </w:r>
      <w:r w:rsidR="005347CE">
        <w:rPr>
          <w:rFonts w:ascii="Avenir Heavy" w:hAnsi="Avenir Heavy"/>
          <w:color w:val="C6AF1C"/>
        </w:rPr>
        <w:t>11</w:t>
      </w:r>
      <w:r w:rsidR="00A85669" w:rsidRPr="00374DE6">
        <w:rPr>
          <w:rFonts w:ascii="Avenir Heavy" w:hAnsi="Avenir Heavy"/>
          <w:color w:val="C6AF1C"/>
        </w:rPr>
        <w:t>.</w:t>
      </w:r>
      <w:r>
        <w:tab/>
        <w:t>Finalmente, c</w:t>
      </w:r>
      <w:r w:rsidR="00A85669" w:rsidRPr="00B74EAA">
        <w:t xml:space="preserve">onscientes de las necesidades especiales de algunos niños, </w:t>
      </w:r>
      <w:r>
        <w:t xml:space="preserve">el PFC </w:t>
      </w:r>
      <w:r w:rsidR="00A85669" w:rsidRPr="00B74EAA">
        <w:t xml:space="preserve">tendrá en cuenta </w:t>
      </w:r>
      <w:r>
        <w:t xml:space="preserve">dicha </w:t>
      </w:r>
      <w:r w:rsidR="00A85669" w:rsidRPr="00B74EAA">
        <w:t>circunstancia</w:t>
      </w:r>
      <w:r w:rsidR="00B168D8">
        <w:t>. Para ello, en su Plan de Formación, abordará dicha problemática, contando con la voz de los expertos, y dando a conocer cuantos recursos estén disponibles.</w:t>
      </w:r>
    </w:p>
    <w:p w14:paraId="2439C58B" w14:textId="7B74FDC3" w:rsidR="00346142" w:rsidRPr="007D6D7E" w:rsidRDefault="00F2543E" w:rsidP="0086016C">
      <w:pPr>
        <w:pStyle w:val="Ttulo1"/>
        <w:ind w:left="142" w:hanging="142"/>
        <w:rPr>
          <w:sz w:val="34"/>
        </w:rPr>
      </w:pPr>
      <w:r>
        <w:tab/>
      </w:r>
      <w:r w:rsidR="00346142" w:rsidRPr="007D6D7E">
        <w:t>Objetivos del Programa de Formación para Catequistas</w:t>
      </w:r>
    </w:p>
    <w:p w14:paraId="06A6728F" w14:textId="3B65ECCF" w:rsidR="00346142" w:rsidRPr="00B74EAA" w:rsidRDefault="0024241B" w:rsidP="00407F9C">
      <w:pPr>
        <w:pStyle w:val="TextoDocumento"/>
      </w:pPr>
      <w:r>
        <w:tab/>
      </w:r>
      <w:r w:rsidRPr="00BE5FB7">
        <w:rPr>
          <w:rFonts w:ascii="Avenir Heavy" w:hAnsi="Avenir Heavy"/>
          <w:color w:val="C6AF1C"/>
        </w:rPr>
        <w:t>12</w:t>
      </w:r>
      <w:r w:rsidR="00346142" w:rsidRPr="00BE5FB7">
        <w:rPr>
          <w:rFonts w:ascii="Avenir Heavy" w:hAnsi="Avenir Heavy"/>
          <w:color w:val="C6AF1C"/>
        </w:rPr>
        <w:t>.</w:t>
      </w:r>
      <w:r w:rsidR="00BE5FB7">
        <w:tab/>
      </w:r>
      <w:r w:rsidR="00346142" w:rsidRPr="00BE5FB7">
        <w:t xml:space="preserve">Los </w:t>
      </w:r>
      <w:r w:rsidR="00346142" w:rsidRPr="00BE5FB7">
        <w:rPr>
          <w:rFonts w:ascii="Avenir Heavy" w:hAnsi="Avenir Heavy"/>
          <w:color w:val="AD4257"/>
        </w:rPr>
        <w:t>objetivos generales</w:t>
      </w:r>
      <w:r w:rsidR="00346142" w:rsidRPr="00B74EAA">
        <w:t>, en línea con el PDE, I.2.2.a, son los siguientes:</w:t>
      </w:r>
    </w:p>
    <w:p w14:paraId="3A858FEC" w14:textId="4301C84F" w:rsidR="00346142" w:rsidRPr="00BE5FB7" w:rsidRDefault="00346142" w:rsidP="007D6D7E">
      <w:pPr>
        <w:pStyle w:val="Numeracin01"/>
        <w:ind w:left="426"/>
        <w:rPr>
          <w:rFonts w:ascii="Avenir Heavy" w:hAnsi="Avenir Heavy"/>
          <w:color w:val="C6AF1C"/>
        </w:rPr>
      </w:pPr>
      <w:r w:rsidRPr="00BE5FB7">
        <w:t xml:space="preserve">Responder a la demanda de formación expresada a través de la </w:t>
      </w:r>
      <w:r w:rsidR="00BE5FB7">
        <w:t>e</w:t>
      </w:r>
      <w:r w:rsidRPr="00BE5FB7">
        <w:t>ncuesta realizada por la Delegación a los Catequistas de la Diócesis, así como en la Asamblea de Catequistas de 2018.</w:t>
      </w:r>
    </w:p>
    <w:p w14:paraId="30EF1E83" w14:textId="2979C9F4" w:rsidR="00346142" w:rsidRPr="00BE5FB7" w:rsidRDefault="00346142" w:rsidP="007D6D7E">
      <w:pPr>
        <w:pStyle w:val="Numeracin01"/>
        <w:ind w:left="426"/>
        <w:rPr>
          <w:rFonts w:ascii="Avenir Heavy" w:hAnsi="Avenir Heavy"/>
          <w:color w:val="C6AF1C"/>
        </w:rPr>
      </w:pPr>
      <w:r w:rsidRPr="00BE5FB7">
        <w:t>Ofrecer un cauce de formación específico, orientado a:</w:t>
      </w:r>
    </w:p>
    <w:p w14:paraId="60724FE5" w14:textId="00D9950C" w:rsidR="00346142" w:rsidRPr="00BE5FB7" w:rsidRDefault="00BE5FB7" w:rsidP="00DB6355">
      <w:pPr>
        <w:pStyle w:val="Numeracin02"/>
        <w:tabs>
          <w:tab w:val="clear" w:pos="1134"/>
          <w:tab w:val="left" w:pos="993"/>
        </w:tabs>
        <w:ind w:left="993" w:hanging="426"/>
        <w:rPr>
          <w:color w:val="C6AF1C"/>
        </w:rPr>
      </w:pPr>
      <w:r>
        <w:t>E</w:t>
      </w:r>
      <w:r w:rsidR="00346142" w:rsidRPr="00BE5FB7">
        <w:t>l reciclaje de los catequistas que llevan ofreciendo su servicio durante años</w:t>
      </w:r>
      <w:r>
        <w:t>.</w:t>
      </w:r>
    </w:p>
    <w:p w14:paraId="1C6FE8E6" w14:textId="0EE2DD42" w:rsidR="00346142" w:rsidRPr="00BE5FB7" w:rsidRDefault="00BE5FB7" w:rsidP="00DB6355">
      <w:pPr>
        <w:pStyle w:val="Numeracin02"/>
        <w:tabs>
          <w:tab w:val="clear" w:pos="1134"/>
        </w:tabs>
        <w:ind w:left="993" w:hanging="426"/>
        <w:rPr>
          <w:color w:val="C6AF1C"/>
        </w:rPr>
      </w:pPr>
      <w:r>
        <w:t>O</w:t>
      </w:r>
      <w:r w:rsidR="00346142" w:rsidRPr="00BE5FB7">
        <w:t xml:space="preserve">frecer el mismo proceso a los que quieran </w:t>
      </w:r>
      <w:r w:rsidR="009A5EA1" w:rsidRPr="00BE5FB7">
        <w:t>incorporarse de nuevo.</w:t>
      </w:r>
    </w:p>
    <w:p w14:paraId="0C4677D4" w14:textId="1FE78BD5" w:rsidR="009A5EA1" w:rsidRDefault="00BE5FB7" w:rsidP="00407F9C">
      <w:pPr>
        <w:pStyle w:val="TextoDocumento"/>
      </w:pPr>
      <w:r>
        <w:tab/>
      </w:r>
      <w:r w:rsidR="0024241B" w:rsidRPr="00BE5FB7">
        <w:rPr>
          <w:rFonts w:ascii="Avenir Heavy" w:hAnsi="Avenir Heavy"/>
          <w:color w:val="C6AF1C"/>
        </w:rPr>
        <w:t>13</w:t>
      </w:r>
      <w:r w:rsidR="009A5EA1" w:rsidRPr="00BE5FB7">
        <w:rPr>
          <w:rFonts w:ascii="Avenir Heavy" w:hAnsi="Avenir Heavy"/>
          <w:color w:val="C6AF1C"/>
        </w:rPr>
        <w:t>.</w:t>
      </w:r>
      <w:r>
        <w:tab/>
      </w:r>
      <w:r w:rsidR="009A5EA1" w:rsidRPr="00B74EAA">
        <w:t xml:space="preserve">Los </w:t>
      </w:r>
      <w:r w:rsidR="009A5EA1" w:rsidRPr="00BE5FB7">
        <w:rPr>
          <w:rFonts w:ascii="Avenir Heavy" w:hAnsi="Avenir Heavy"/>
          <w:color w:val="AD4257"/>
        </w:rPr>
        <w:t>objetivos específicos</w:t>
      </w:r>
      <w:r w:rsidR="009A5EA1" w:rsidRPr="00B74EAA">
        <w:rPr>
          <w:b/>
        </w:rPr>
        <w:t xml:space="preserve"> </w:t>
      </w:r>
      <w:r w:rsidR="009A5EA1" w:rsidRPr="00B74EAA">
        <w:t>son los siguientes:</w:t>
      </w:r>
    </w:p>
    <w:p w14:paraId="066FC34E" w14:textId="448C4D37" w:rsidR="0008151C" w:rsidRPr="00BE5FB7" w:rsidRDefault="0008151C" w:rsidP="00DB6355">
      <w:pPr>
        <w:pStyle w:val="Numeracin01"/>
        <w:numPr>
          <w:ilvl w:val="0"/>
          <w:numId w:val="2"/>
        </w:numPr>
        <w:ind w:left="426" w:hanging="426"/>
        <w:rPr>
          <w:rFonts w:ascii="Avenir Heavy" w:hAnsi="Avenir Heavy"/>
          <w:color w:val="C6AF1C"/>
        </w:rPr>
      </w:pPr>
      <w:r w:rsidRPr="00B74EAA">
        <w:t>Que reciban una formación teológica básica en orden a la transmisión de la fe presente en el Itinerario Catequético de cada etapa.</w:t>
      </w:r>
    </w:p>
    <w:p w14:paraId="08A43F29" w14:textId="46F75BC5" w:rsidR="009A5EA1" w:rsidRPr="00BE5FB7" w:rsidRDefault="009A5EA1" w:rsidP="00DB6355">
      <w:pPr>
        <w:pStyle w:val="Numeracin01"/>
        <w:numPr>
          <w:ilvl w:val="0"/>
          <w:numId w:val="2"/>
        </w:numPr>
        <w:ind w:left="426" w:hanging="426"/>
        <w:rPr>
          <w:rFonts w:ascii="Avenir Heavy" w:hAnsi="Avenir Heavy"/>
          <w:color w:val="C6AF1C"/>
        </w:rPr>
      </w:pPr>
      <w:r w:rsidRPr="00B74EAA">
        <w:t>Que los catequistas conozcan los elementos sustantivos del proceso catequético.</w:t>
      </w:r>
    </w:p>
    <w:p w14:paraId="2017C7BC" w14:textId="43401548" w:rsidR="009A5EA1" w:rsidRPr="00BE5FB7" w:rsidRDefault="009A5EA1" w:rsidP="00DB6355">
      <w:pPr>
        <w:pStyle w:val="Numeracin01"/>
        <w:numPr>
          <w:ilvl w:val="0"/>
          <w:numId w:val="2"/>
        </w:numPr>
        <w:ind w:left="426" w:hanging="426"/>
        <w:rPr>
          <w:rFonts w:ascii="Avenir Heavy" w:hAnsi="Avenir Heavy"/>
          <w:color w:val="C6AF1C"/>
        </w:rPr>
      </w:pPr>
      <w:r w:rsidRPr="00B74EAA">
        <w:t>Que conozcan los elementos pedagógicos del proceso catequético y la realidad psicoafectiva de los niños en cada proceso catequético.</w:t>
      </w:r>
    </w:p>
    <w:p w14:paraId="4B5647D8" w14:textId="4F504CD3" w:rsidR="009A5EA1" w:rsidRPr="00BE5FB7" w:rsidRDefault="009A5EA1" w:rsidP="00DB6355">
      <w:pPr>
        <w:pStyle w:val="Numeracin01"/>
        <w:numPr>
          <w:ilvl w:val="0"/>
          <w:numId w:val="2"/>
        </w:numPr>
        <w:ind w:left="426" w:hanging="426"/>
        <w:rPr>
          <w:rFonts w:ascii="Avenir Heavy" w:hAnsi="Avenir Heavy"/>
          <w:color w:val="C6AF1C"/>
        </w:rPr>
      </w:pPr>
      <w:r w:rsidRPr="00B74EAA">
        <w:t xml:space="preserve">Que cuenten con recursos suficientes para una catequesis </w:t>
      </w:r>
      <w:r w:rsidR="002F203A" w:rsidRPr="00B74EAA">
        <w:t xml:space="preserve">de </w:t>
      </w:r>
      <w:r w:rsidRPr="00B74EAA">
        <w:t>niños con necesidades especiales.</w:t>
      </w:r>
    </w:p>
    <w:p w14:paraId="480F0D6C" w14:textId="4C9200EF" w:rsidR="002F203A" w:rsidRPr="00BE5FB7" w:rsidRDefault="002F203A" w:rsidP="00DB6355">
      <w:pPr>
        <w:pStyle w:val="Numeracin01"/>
        <w:numPr>
          <w:ilvl w:val="0"/>
          <w:numId w:val="2"/>
        </w:numPr>
        <w:ind w:left="426" w:hanging="426"/>
        <w:rPr>
          <w:rFonts w:ascii="Avenir Heavy" w:hAnsi="Avenir Heavy"/>
          <w:color w:val="C6AF1C"/>
        </w:rPr>
      </w:pPr>
      <w:r w:rsidRPr="00B74EAA">
        <w:t>Que se capaciten, teórica y prácticamente, para poder utilizar correctamente aquellos recursos, medios y técnicas, que son necesarios para una catequesis actualizada y más efectiva.</w:t>
      </w:r>
    </w:p>
    <w:p w14:paraId="24694F85" w14:textId="7A582FFE" w:rsidR="00346142" w:rsidRPr="00B74EAA" w:rsidRDefault="007D6D7E" w:rsidP="007D6D7E">
      <w:pPr>
        <w:pStyle w:val="Ttulo1"/>
      </w:pPr>
      <w:r>
        <w:tab/>
      </w:r>
      <w:r w:rsidR="002F203A" w:rsidRPr="00B74EAA">
        <w:t>Destinatarios</w:t>
      </w:r>
    </w:p>
    <w:p w14:paraId="102443B5" w14:textId="2A5E0B11" w:rsidR="00BD77A6" w:rsidRDefault="0024241B" w:rsidP="00407F9C">
      <w:pPr>
        <w:pStyle w:val="TextoDocumento"/>
      </w:pPr>
      <w:r>
        <w:tab/>
      </w:r>
      <w:r w:rsidRPr="00BE5FB7">
        <w:rPr>
          <w:rFonts w:ascii="Avenir Heavy" w:hAnsi="Avenir Heavy"/>
          <w:color w:val="C6AF1C"/>
        </w:rPr>
        <w:t>14</w:t>
      </w:r>
      <w:r w:rsidR="002F203A" w:rsidRPr="00BE5FB7">
        <w:rPr>
          <w:rFonts w:ascii="Avenir Heavy" w:hAnsi="Avenir Heavy"/>
          <w:color w:val="C6AF1C"/>
        </w:rPr>
        <w:t>.</w:t>
      </w:r>
      <w:r w:rsidR="00BE5FB7">
        <w:tab/>
      </w:r>
      <w:r w:rsidR="00BD77A6">
        <w:t xml:space="preserve">Entre los destinatarios no sólo incluimos a todos aquellos catequistas que se </w:t>
      </w:r>
      <w:r w:rsidR="00AF1892">
        <w:t xml:space="preserve">han incorporado recientemente </w:t>
      </w:r>
      <w:r w:rsidR="00BD77A6">
        <w:t xml:space="preserve">a la actividad catequética, y que, por tanto, están necesitados de </w:t>
      </w:r>
      <w:r w:rsidR="00AF1892">
        <w:t xml:space="preserve">una formación inicial, sino que, además, </w:t>
      </w:r>
      <w:r w:rsidR="00BD77A6">
        <w:t xml:space="preserve">el PFC pretende </w:t>
      </w:r>
      <w:r w:rsidR="00AF1892">
        <w:t>ayudar a los catequistas más veteranos a modo de curso de actualización y reciclaje. Es, por ello, por lo que el PFC tiene como destinatarios a todos los catequistas, para que éstos puedan responder mejor a la llamada de Dios para transmitir su Buena Noticia. Además, dicha formación de carácter específica y gradual, trata de complementar tanto a la formación que reciben los catequistas en sus respectivas parroquias como aquella que ofrece el CDTPE.</w:t>
      </w:r>
    </w:p>
    <w:p w14:paraId="7DB18960" w14:textId="0EB5A70C" w:rsidR="00F35EA9" w:rsidRPr="00B74EAA" w:rsidRDefault="007D6D7E" w:rsidP="007D6D7E">
      <w:pPr>
        <w:pStyle w:val="Ttulo1"/>
      </w:pPr>
      <w:r>
        <w:tab/>
      </w:r>
      <w:r w:rsidR="00F35EA9" w:rsidRPr="00B74EAA">
        <w:t>Duración y calendario</w:t>
      </w:r>
    </w:p>
    <w:p w14:paraId="250DD3EF" w14:textId="00203347" w:rsidR="00F35EA9" w:rsidRPr="00B74EAA" w:rsidRDefault="0024241B" w:rsidP="00407F9C">
      <w:pPr>
        <w:pStyle w:val="TextoDocumento"/>
      </w:pPr>
      <w:r>
        <w:tab/>
      </w:r>
      <w:r w:rsidRPr="00627D2F">
        <w:rPr>
          <w:rFonts w:ascii="Avenir Heavy" w:hAnsi="Avenir Heavy"/>
          <w:color w:val="C6AF1C"/>
        </w:rPr>
        <w:t>15</w:t>
      </w:r>
      <w:r w:rsidR="00F35EA9" w:rsidRPr="00627D2F">
        <w:rPr>
          <w:rFonts w:ascii="Avenir Heavy" w:hAnsi="Avenir Heavy"/>
          <w:color w:val="C6AF1C"/>
        </w:rPr>
        <w:t>.</w:t>
      </w:r>
      <w:r w:rsidR="00627D2F">
        <w:tab/>
      </w:r>
      <w:r w:rsidR="00F35EA9" w:rsidRPr="00B74EAA">
        <w:t xml:space="preserve">El </w:t>
      </w:r>
      <w:r w:rsidR="00627D2F">
        <w:t>PFC</w:t>
      </w:r>
      <w:r w:rsidR="00F35EA9" w:rsidRPr="00B74EAA">
        <w:t xml:space="preserve"> estará dividido en </w:t>
      </w:r>
      <w:r w:rsidR="00F35EA9" w:rsidRPr="00627D2F">
        <w:rPr>
          <w:rFonts w:ascii="Avenir Heavy" w:hAnsi="Avenir Heavy"/>
          <w:color w:val="AD4257"/>
        </w:rPr>
        <w:t>dos cursos</w:t>
      </w:r>
      <w:r w:rsidR="00F35EA9" w:rsidRPr="00B74EAA">
        <w:t xml:space="preserve"> </w:t>
      </w:r>
      <w:r w:rsidR="00627D2F">
        <w:t xml:space="preserve">que presentan </w:t>
      </w:r>
      <w:r w:rsidR="00F35EA9" w:rsidRPr="00B74EAA">
        <w:t>la siguiente secuenciación:</w:t>
      </w:r>
    </w:p>
    <w:p w14:paraId="6B535F3A" w14:textId="3C125C66" w:rsidR="00F35EA9" w:rsidRPr="005B56E5" w:rsidRDefault="00F35EA9" w:rsidP="00DB6355">
      <w:pPr>
        <w:pStyle w:val="Numeracin01"/>
        <w:numPr>
          <w:ilvl w:val="0"/>
          <w:numId w:val="3"/>
        </w:numPr>
        <w:spacing w:before="40" w:after="40"/>
        <w:ind w:left="425" w:hanging="425"/>
        <w:rPr>
          <w:rFonts w:ascii="Avenir Heavy" w:hAnsi="Avenir Heavy"/>
          <w:color w:val="C6AF1C"/>
        </w:rPr>
      </w:pPr>
      <w:r w:rsidRPr="00B74EAA">
        <w:t>Cada curso consta de 5 sesiones, más 2 convivencias (una de comienzo y otra de finalización)</w:t>
      </w:r>
      <w:r w:rsidR="00627D2F">
        <w:t>.</w:t>
      </w:r>
    </w:p>
    <w:p w14:paraId="78791626" w14:textId="27417771" w:rsidR="00F35EA9" w:rsidRPr="005B56E5" w:rsidRDefault="00F35EA9" w:rsidP="00DB6355">
      <w:pPr>
        <w:pStyle w:val="Numeracin01"/>
        <w:numPr>
          <w:ilvl w:val="0"/>
          <w:numId w:val="3"/>
        </w:numPr>
        <w:spacing w:before="40" w:after="40"/>
        <w:ind w:left="425" w:hanging="425"/>
        <w:rPr>
          <w:rFonts w:ascii="Avenir Heavy" w:hAnsi="Avenir Heavy"/>
          <w:color w:val="C6AF1C"/>
        </w:rPr>
      </w:pPr>
      <w:r w:rsidRPr="00B74EAA">
        <w:t xml:space="preserve">Se dedicará </w:t>
      </w:r>
      <w:r w:rsidR="00627D2F">
        <w:t xml:space="preserve">la mañana de </w:t>
      </w:r>
      <w:r w:rsidRPr="00B74EAA">
        <w:t xml:space="preserve">un </w:t>
      </w:r>
      <w:r w:rsidR="007D6D7E">
        <w:t>s</w:t>
      </w:r>
      <w:r w:rsidRPr="00B74EAA">
        <w:t xml:space="preserve">ábado para cada sesión. </w:t>
      </w:r>
    </w:p>
    <w:p w14:paraId="5853A72A" w14:textId="26138B87" w:rsidR="00F35EA9" w:rsidRPr="005B56E5" w:rsidRDefault="00F35EA9" w:rsidP="00DB6355">
      <w:pPr>
        <w:pStyle w:val="Numeracin01"/>
        <w:numPr>
          <w:ilvl w:val="0"/>
          <w:numId w:val="3"/>
        </w:numPr>
        <w:spacing w:before="40" w:after="40"/>
        <w:ind w:left="425" w:hanging="425"/>
        <w:rPr>
          <w:rFonts w:ascii="Avenir Heavy" w:hAnsi="Avenir Heavy"/>
          <w:color w:val="C6AF1C"/>
        </w:rPr>
      </w:pPr>
      <w:r w:rsidRPr="00B74EAA">
        <w:t xml:space="preserve">La jornada </w:t>
      </w:r>
      <w:r w:rsidR="00627D2F">
        <w:t xml:space="preserve">estará </w:t>
      </w:r>
      <w:r w:rsidRPr="00B74EAA">
        <w:t>dividida en dos partes: una dedicada a elementos teóricos-formativos</w:t>
      </w:r>
      <w:r w:rsidR="00627D2F">
        <w:t xml:space="preserve">; la </w:t>
      </w:r>
      <w:r w:rsidRPr="00B74EAA">
        <w:t xml:space="preserve">otra </w:t>
      </w:r>
      <w:r w:rsidR="007D6D7E">
        <w:t>centrada en</w:t>
      </w:r>
      <w:r w:rsidRPr="00B74EAA">
        <w:t xml:space="preserve"> aspectos prácticos.</w:t>
      </w:r>
    </w:p>
    <w:p w14:paraId="10295422" w14:textId="144637D5" w:rsidR="00A22BFF" w:rsidRPr="00B74EAA" w:rsidRDefault="00A22BFF" w:rsidP="007D6D7E">
      <w:pPr>
        <w:pStyle w:val="Ttulo1"/>
      </w:pPr>
      <w:r w:rsidRPr="00B74EAA">
        <w:t>Zonas pastorales</w:t>
      </w:r>
    </w:p>
    <w:p w14:paraId="109AB9D4" w14:textId="670C0F53" w:rsidR="005B56E5" w:rsidRDefault="00A22BFF" w:rsidP="00407F9C">
      <w:pPr>
        <w:pStyle w:val="TextoDocumento"/>
      </w:pPr>
      <w:r w:rsidRPr="00B74EAA">
        <w:tab/>
      </w:r>
      <w:r w:rsidR="0024241B" w:rsidRPr="005B56E5">
        <w:rPr>
          <w:rFonts w:ascii="Avenir Heavy" w:hAnsi="Avenir Heavy"/>
          <w:color w:val="C6AF1C"/>
        </w:rPr>
        <w:t>16</w:t>
      </w:r>
      <w:r w:rsidR="00B74EAA" w:rsidRPr="005B56E5">
        <w:rPr>
          <w:rFonts w:ascii="Avenir Heavy" w:hAnsi="Avenir Heavy"/>
          <w:color w:val="C6AF1C"/>
        </w:rPr>
        <w:t>.</w:t>
      </w:r>
      <w:r w:rsidR="005B56E5">
        <w:tab/>
      </w:r>
      <w:r w:rsidRPr="00B74EAA">
        <w:t xml:space="preserve">La formación para el catequista es tan importante que nadie debe quedar relegado por la situación geográfica en la que viva </w:t>
      </w:r>
      <w:r w:rsidR="005B56E5">
        <w:t>dentro de</w:t>
      </w:r>
      <w:r w:rsidRPr="00B74EAA">
        <w:t xml:space="preserve"> la Diócesis. Por este motivo, la Delegación ofrece el mismo contenido formativo en </w:t>
      </w:r>
      <w:r w:rsidR="0008151C">
        <w:t>tres zonas pastorales distintas</w:t>
      </w:r>
      <w:r w:rsidR="005B56E5">
        <w:t>, situando en cada una de ellas una sede donde se impartirá la formación</w:t>
      </w:r>
      <w:r w:rsidR="0008151C">
        <w:t>.</w:t>
      </w:r>
      <w:r w:rsidR="005B56E5">
        <w:t xml:space="preserve"> Sin embargo, cada catequista puede acudir a aquella sede que mejor le convenga, aunque no sea la de la zona a la que pertenece su parroquia.</w:t>
      </w:r>
    </w:p>
    <w:p w14:paraId="193C6AE4" w14:textId="52427727" w:rsidR="00CF1DF3" w:rsidRPr="00407F9C" w:rsidRDefault="00407F9C" w:rsidP="0086016C">
      <w:pPr>
        <w:pStyle w:val="TextoDocumento"/>
        <w:spacing w:before="0" w:after="0"/>
        <w:rPr>
          <w:rFonts w:ascii="Avenir Heavy" w:hAnsi="Avenir Heavy"/>
          <w:color w:val="C6AF1C"/>
        </w:rPr>
      </w:pPr>
      <w:r>
        <w:tab/>
      </w:r>
      <w:r w:rsidRPr="00407F9C">
        <w:rPr>
          <w:rFonts w:ascii="Avenir Heavy" w:hAnsi="Avenir Heavy"/>
          <w:color w:val="C6AF1C"/>
        </w:rPr>
        <w:t>17.</w:t>
      </w:r>
      <w:r>
        <w:tab/>
      </w:r>
      <w:r w:rsidR="005B56E5">
        <w:t xml:space="preserve">Las tres zonas son las </w:t>
      </w:r>
      <w:r w:rsidR="00A22BFF" w:rsidRPr="00B74EAA">
        <w:t>siguientes:</w:t>
      </w:r>
    </w:p>
    <w:p w14:paraId="75678C98" w14:textId="2FA5030C" w:rsidR="00CF1DF3" w:rsidRPr="00225D5C" w:rsidRDefault="005B56E5" w:rsidP="0086016C">
      <w:pPr>
        <w:pStyle w:val="Numeracin01"/>
        <w:numPr>
          <w:ilvl w:val="0"/>
          <w:numId w:val="5"/>
        </w:numPr>
        <w:spacing w:before="120" w:after="120"/>
        <w:ind w:left="425" w:hanging="425"/>
        <w:rPr>
          <w:rFonts w:ascii="Avenir Heavy" w:hAnsi="Avenir Heavy"/>
          <w:color w:val="C6AF1C"/>
        </w:rPr>
      </w:pPr>
      <w:r w:rsidRPr="00225D5C">
        <w:rPr>
          <w:rFonts w:ascii="Avenir Heavy" w:hAnsi="Avenir Heavy"/>
          <w:color w:val="AD4257"/>
        </w:rPr>
        <w:t>Zona 1:</w:t>
      </w:r>
      <w:r w:rsidR="00CF1DF3" w:rsidRPr="00225D5C">
        <w:rPr>
          <w:rFonts w:ascii="Avenir Heavy" w:hAnsi="Avenir Heavy"/>
          <w:color w:val="AD4257"/>
        </w:rPr>
        <w:t xml:space="preserve"> </w:t>
      </w:r>
      <w:r w:rsidRPr="00225D5C">
        <w:rPr>
          <w:rFonts w:ascii="Avenir Heavy" w:hAnsi="Avenir Heavy"/>
          <w:color w:val="AD4257"/>
        </w:rPr>
        <w:t>Sierra</w:t>
      </w:r>
      <w:r>
        <w:t>:</w:t>
      </w:r>
    </w:p>
    <w:p w14:paraId="208994F6" w14:textId="45CE44E7" w:rsidR="00CF1DF3" w:rsidRPr="00B74EAA" w:rsidRDefault="00CF1DF3" w:rsidP="0086016C">
      <w:pPr>
        <w:pStyle w:val="Numeracin02"/>
        <w:numPr>
          <w:ilvl w:val="0"/>
          <w:numId w:val="4"/>
        </w:numPr>
        <w:tabs>
          <w:tab w:val="clear" w:pos="1134"/>
          <w:tab w:val="left" w:pos="993"/>
        </w:tabs>
        <w:spacing w:before="40" w:after="40"/>
        <w:ind w:left="993" w:hanging="425"/>
        <w:contextualSpacing w:val="0"/>
      </w:pPr>
      <w:r w:rsidRPr="00B74EAA">
        <w:t>Sede: Corteconcepción</w:t>
      </w:r>
      <w:r w:rsidR="00225D5C">
        <w:t>.</w:t>
      </w:r>
    </w:p>
    <w:p w14:paraId="66108383" w14:textId="06D10AEF" w:rsidR="00CF1DF3" w:rsidRDefault="00CF1DF3" w:rsidP="0086016C">
      <w:pPr>
        <w:pStyle w:val="Numeracin02"/>
        <w:numPr>
          <w:ilvl w:val="0"/>
          <w:numId w:val="4"/>
        </w:numPr>
        <w:tabs>
          <w:tab w:val="clear" w:pos="1134"/>
          <w:tab w:val="left" w:pos="993"/>
        </w:tabs>
        <w:spacing w:before="40" w:after="40"/>
        <w:ind w:left="993" w:hanging="425"/>
        <w:contextualSpacing w:val="0"/>
      </w:pPr>
      <w:r w:rsidRPr="00B74EAA">
        <w:t>Arciprestazgos: Mina-Sierra- Andévalo Norte</w:t>
      </w:r>
      <w:r w:rsidR="00225D5C">
        <w:t>.</w:t>
      </w:r>
    </w:p>
    <w:p w14:paraId="5C49700F" w14:textId="064E7B93" w:rsidR="00CF1DF3" w:rsidRPr="0086016C" w:rsidRDefault="00225D5C" w:rsidP="0086016C">
      <w:pPr>
        <w:pStyle w:val="Numeracin01"/>
        <w:numPr>
          <w:ilvl w:val="0"/>
          <w:numId w:val="5"/>
        </w:numPr>
        <w:spacing w:before="120" w:after="120"/>
        <w:ind w:left="425" w:hanging="425"/>
        <w:rPr>
          <w:rFonts w:ascii="Avenir Heavy" w:hAnsi="Avenir Heavy"/>
          <w:color w:val="C6AF1C"/>
        </w:rPr>
      </w:pPr>
      <w:r w:rsidRPr="00225D5C">
        <w:rPr>
          <w:rFonts w:ascii="Avenir Heavy" w:hAnsi="Avenir Heavy"/>
          <w:color w:val="AD4257"/>
        </w:rPr>
        <w:t xml:space="preserve">Zona 2: </w:t>
      </w:r>
      <w:r>
        <w:rPr>
          <w:rFonts w:ascii="Avenir Heavy" w:hAnsi="Avenir Heavy"/>
          <w:color w:val="AD4257"/>
        </w:rPr>
        <w:t>C</w:t>
      </w:r>
      <w:r w:rsidRPr="00225D5C">
        <w:rPr>
          <w:rFonts w:ascii="Avenir Heavy" w:hAnsi="Avenir Heavy"/>
          <w:color w:val="AD4257"/>
        </w:rPr>
        <w:t>ondado</w:t>
      </w:r>
      <w:r w:rsidRPr="00225D5C">
        <w:t>:</w:t>
      </w:r>
    </w:p>
    <w:p w14:paraId="085CCDCA" w14:textId="0F8542C9" w:rsidR="00CF1DF3" w:rsidRPr="00AD7F78" w:rsidRDefault="00CF1DF3" w:rsidP="0086016C">
      <w:pPr>
        <w:pStyle w:val="Numeracin02"/>
        <w:numPr>
          <w:ilvl w:val="0"/>
          <w:numId w:val="6"/>
        </w:numPr>
        <w:tabs>
          <w:tab w:val="clear" w:pos="1134"/>
          <w:tab w:val="left" w:pos="993"/>
        </w:tabs>
        <w:spacing w:before="40" w:after="40"/>
        <w:ind w:left="993" w:hanging="425"/>
        <w:contextualSpacing w:val="0"/>
        <w:rPr>
          <w:szCs w:val="32"/>
        </w:rPr>
      </w:pPr>
      <w:r w:rsidRPr="00AD7F78">
        <w:rPr>
          <w:szCs w:val="32"/>
        </w:rPr>
        <w:t>Sede: Trigueros</w:t>
      </w:r>
      <w:r w:rsidR="00225D5C" w:rsidRPr="00AD7F78">
        <w:rPr>
          <w:szCs w:val="32"/>
        </w:rPr>
        <w:t>.</w:t>
      </w:r>
    </w:p>
    <w:p w14:paraId="60010B6A" w14:textId="2C424EAD" w:rsidR="00CF1DF3" w:rsidRPr="00AD7F78" w:rsidRDefault="00CF1DF3" w:rsidP="0086016C">
      <w:pPr>
        <w:pStyle w:val="Numeracin02"/>
        <w:numPr>
          <w:ilvl w:val="0"/>
          <w:numId w:val="6"/>
        </w:numPr>
        <w:tabs>
          <w:tab w:val="clear" w:pos="1134"/>
          <w:tab w:val="left" w:pos="993"/>
        </w:tabs>
        <w:spacing w:before="40" w:after="40"/>
        <w:ind w:left="993" w:hanging="425"/>
        <w:contextualSpacing w:val="0"/>
        <w:rPr>
          <w:szCs w:val="32"/>
        </w:rPr>
      </w:pPr>
      <w:r w:rsidRPr="00AD7F78">
        <w:rPr>
          <w:szCs w:val="32"/>
        </w:rPr>
        <w:t>Arciprestazgos: Condado</w:t>
      </w:r>
      <w:r w:rsidR="00225D5C" w:rsidRPr="00AD7F78">
        <w:rPr>
          <w:szCs w:val="32"/>
        </w:rPr>
        <w:t xml:space="preserve"> Occidental y Condado Oriental.</w:t>
      </w:r>
    </w:p>
    <w:p w14:paraId="72C7F0D3" w14:textId="7C937394" w:rsidR="00225D5C" w:rsidRPr="0086016C" w:rsidRDefault="00225D5C" w:rsidP="0086016C">
      <w:pPr>
        <w:pStyle w:val="Numeracin01"/>
        <w:numPr>
          <w:ilvl w:val="0"/>
          <w:numId w:val="5"/>
        </w:numPr>
        <w:spacing w:before="120" w:after="120"/>
        <w:ind w:left="425" w:hanging="425"/>
        <w:rPr>
          <w:rFonts w:ascii="Avenir Heavy" w:hAnsi="Avenir Heavy"/>
          <w:color w:val="C6AF1C"/>
          <w:szCs w:val="32"/>
        </w:rPr>
      </w:pPr>
      <w:r w:rsidRPr="00225D5C">
        <w:rPr>
          <w:rFonts w:ascii="Avenir Heavy" w:hAnsi="Avenir Heavy"/>
          <w:color w:val="AD4257"/>
        </w:rPr>
        <w:t xml:space="preserve">Zona </w:t>
      </w:r>
      <w:r>
        <w:rPr>
          <w:rFonts w:ascii="Avenir Heavy" w:hAnsi="Avenir Heavy"/>
          <w:color w:val="AD4257"/>
        </w:rPr>
        <w:t>3</w:t>
      </w:r>
      <w:r w:rsidRPr="00225D5C">
        <w:rPr>
          <w:rFonts w:ascii="Avenir Heavy" w:hAnsi="Avenir Heavy"/>
          <w:color w:val="AD4257"/>
        </w:rPr>
        <w:t xml:space="preserve">: </w:t>
      </w:r>
      <w:r>
        <w:rPr>
          <w:rFonts w:ascii="Avenir Heavy" w:hAnsi="Avenir Heavy"/>
          <w:color w:val="AD4257"/>
        </w:rPr>
        <w:t>Huelva</w:t>
      </w:r>
      <w:r w:rsidRPr="00225D5C">
        <w:t>:</w:t>
      </w:r>
    </w:p>
    <w:p w14:paraId="7B6EC111" w14:textId="2625F8EE" w:rsidR="00225D5C" w:rsidRPr="00AD7F78" w:rsidRDefault="00225D5C" w:rsidP="0086016C">
      <w:pPr>
        <w:pStyle w:val="Numeracin02"/>
        <w:numPr>
          <w:ilvl w:val="0"/>
          <w:numId w:val="7"/>
        </w:numPr>
        <w:tabs>
          <w:tab w:val="clear" w:pos="1134"/>
          <w:tab w:val="left" w:pos="993"/>
        </w:tabs>
        <w:spacing w:before="40" w:after="40"/>
        <w:ind w:left="993" w:hanging="425"/>
        <w:contextualSpacing w:val="0"/>
        <w:rPr>
          <w:szCs w:val="32"/>
        </w:rPr>
      </w:pPr>
      <w:r w:rsidRPr="00AD7F78">
        <w:rPr>
          <w:szCs w:val="32"/>
        </w:rPr>
        <w:t>Sede: Seminario de Huelva.</w:t>
      </w:r>
    </w:p>
    <w:p w14:paraId="62F19119" w14:textId="3FAE237D" w:rsidR="00225D5C" w:rsidRPr="00AD7F78" w:rsidRDefault="00225D5C" w:rsidP="0086016C">
      <w:pPr>
        <w:pStyle w:val="Numeracin02"/>
        <w:numPr>
          <w:ilvl w:val="0"/>
          <w:numId w:val="7"/>
        </w:numPr>
        <w:tabs>
          <w:tab w:val="clear" w:pos="1134"/>
          <w:tab w:val="left" w:pos="993"/>
        </w:tabs>
        <w:spacing w:before="40" w:after="40"/>
        <w:ind w:left="993" w:hanging="425"/>
        <w:contextualSpacing w:val="0"/>
        <w:rPr>
          <w:szCs w:val="32"/>
        </w:rPr>
      </w:pPr>
      <w:r w:rsidRPr="00AD7F78">
        <w:rPr>
          <w:szCs w:val="32"/>
        </w:rPr>
        <w:t>Arciprestazgos: Huelva, Costa y Andévalo Sur.</w:t>
      </w:r>
    </w:p>
    <w:p w14:paraId="669124A4" w14:textId="77777777" w:rsidR="0086016C" w:rsidRDefault="0086016C">
      <w:pPr>
        <w:jc w:val="left"/>
        <w:rPr>
          <w:rFonts w:ascii="Avenir Heavy" w:hAnsi="Avenir Heavy"/>
          <w:color w:val="C6AF1C"/>
          <w:sz w:val="40"/>
          <w:szCs w:val="34"/>
        </w:rPr>
      </w:pPr>
      <w:r>
        <w:br w:type="page"/>
      </w:r>
    </w:p>
    <w:p w14:paraId="42CBA17B" w14:textId="67208B69" w:rsidR="00A85669" w:rsidRPr="00B74EAA" w:rsidRDefault="00F2543E" w:rsidP="007D6D7E">
      <w:pPr>
        <w:pStyle w:val="Ttulo1"/>
      </w:pPr>
      <w:r>
        <w:tab/>
      </w:r>
      <w:r w:rsidR="00CF1DF3" w:rsidRPr="00B74EAA">
        <w:t>Temario</w:t>
      </w:r>
    </w:p>
    <w:p w14:paraId="7FC7448A" w14:textId="28203978" w:rsidR="00717DB8" w:rsidRPr="00B74EAA" w:rsidRDefault="00225D5C" w:rsidP="0086016C">
      <w:pPr>
        <w:pStyle w:val="TextoDocumento"/>
        <w:spacing w:before="0" w:after="0"/>
      </w:pPr>
      <w:r>
        <w:tab/>
      </w:r>
      <w:r w:rsidR="0024241B" w:rsidRPr="00AD7F78">
        <w:rPr>
          <w:rFonts w:ascii="Avenir Heavy" w:hAnsi="Avenir Heavy"/>
          <w:color w:val="C6AF1C"/>
        </w:rPr>
        <w:t>1</w:t>
      </w:r>
      <w:r w:rsidR="00AD7F78">
        <w:rPr>
          <w:rFonts w:ascii="Avenir Heavy" w:hAnsi="Avenir Heavy"/>
          <w:color w:val="C6AF1C"/>
        </w:rPr>
        <w:t>8</w:t>
      </w:r>
      <w:r w:rsidR="00B74EAA" w:rsidRPr="00AD7F78">
        <w:rPr>
          <w:rFonts w:ascii="Avenir Heavy" w:hAnsi="Avenir Heavy"/>
          <w:color w:val="C6AF1C"/>
        </w:rPr>
        <w:t>.</w:t>
      </w:r>
      <w:r>
        <w:tab/>
      </w:r>
      <w:r w:rsidR="00717DB8" w:rsidRPr="00AD7F78">
        <w:rPr>
          <w:rFonts w:ascii="Avenir Heavy" w:hAnsi="Avenir Heavy"/>
          <w:color w:val="AD4257"/>
        </w:rPr>
        <w:t xml:space="preserve">Curso </w:t>
      </w:r>
      <w:r w:rsidR="00F2543E" w:rsidRPr="00AD7F78">
        <w:rPr>
          <w:rFonts w:ascii="Avenir Heavy" w:hAnsi="Avenir Heavy"/>
          <w:color w:val="AD4257"/>
        </w:rPr>
        <w:t>Primero</w:t>
      </w:r>
      <w:r w:rsidR="00F2543E">
        <w:t>:</w:t>
      </w:r>
    </w:p>
    <w:p w14:paraId="69798B54" w14:textId="77777777" w:rsidR="00350713" w:rsidRPr="00F2543E" w:rsidRDefault="009958AB" w:rsidP="0086016C">
      <w:pPr>
        <w:pStyle w:val="Numeracin01"/>
        <w:numPr>
          <w:ilvl w:val="0"/>
          <w:numId w:val="8"/>
        </w:numPr>
        <w:spacing w:before="60" w:after="60"/>
        <w:ind w:left="426" w:hanging="426"/>
        <w:rPr>
          <w:rFonts w:ascii="Avenir Heavy" w:hAnsi="Avenir Heavy"/>
          <w:color w:val="C6AF1C"/>
        </w:rPr>
      </w:pPr>
      <w:r w:rsidRPr="00B74EAA">
        <w:t xml:space="preserve">Inicio de Curso: </w:t>
      </w:r>
      <w:r w:rsidRPr="00F2543E">
        <w:rPr>
          <w:rFonts w:ascii="Avenir Heavy" w:hAnsi="Avenir Heavy"/>
          <w:color w:val="AD4257"/>
        </w:rPr>
        <w:t>Convivencia</w:t>
      </w:r>
      <w:r w:rsidRPr="00B74EAA">
        <w:t>.</w:t>
      </w:r>
    </w:p>
    <w:p w14:paraId="76E2FB7D" w14:textId="6C208765" w:rsidR="009958AB" w:rsidRPr="00F2543E" w:rsidRDefault="009958AB" w:rsidP="0086016C">
      <w:pPr>
        <w:pStyle w:val="Vieras02"/>
        <w:spacing w:before="60" w:after="60"/>
        <w:ind w:left="714" w:hanging="357"/>
        <w:rPr>
          <w:color w:val="C6AF1C"/>
        </w:rPr>
      </w:pPr>
      <w:r w:rsidRPr="00407F9C">
        <w:t>Presentación</w:t>
      </w:r>
      <w:r w:rsidRPr="00B74EAA">
        <w:t xml:space="preserve"> del </w:t>
      </w:r>
      <w:r w:rsidR="00F2543E">
        <w:t>PFC</w:t>
      </w:r>
      <w:r w:rsidR="009B5DF9">
        <w:t xml:space="preserve"> del Curso</w:t>
      </w:r>
      <w:r w:rsidRPr="00B74EAA">
        <w:t>.</w:t>
      </w:r>
    </w:p>
    <w:p w14:paraId="7CD6F2C7" w14:textId="7C6824C5" w:rsidR="009958AB" w:rsidRPr="00F2543E" w:rsidRDefault="009958AB" w:rsidP="0086016C">
      <w:pPr>
        <w:pStyle w:val="Numeracin01"/>
        <w:numPr>
          <w:ilvl w:val="1"/>
          <w:numId w:val="9"/>
        </w:numPr>
        <w:spacing w:before="60" w:after="60"/>
        <w:ind w:left="714" w:hanging="357"/>
        <w:rPr>
          <w:color w:val="C6AF1C"/>
        </w:rPr>
      </w:pPr>
      <w:r w:rsidRPr="00B74EAA">
        <w:t>Ponencia: La Catequesis hoy: un reto pastoral</w:t>
      </w:r>
      <w:r w:rsidR="00F2543E">
        <w:t>.</w:t>
      </w:r>
    </w:p>
    <w:p w14:paraId="5D2CAC9C" w14:textId="75B34D6B" w:rsidR="009958AB" w:rsidRPr="00F2543E" w:rsidRDefault="009958AB" w:rsidP="0086016C">
      <w:pPr>
        <w:pStyle w:val="Numeracin01"/>
        <w:numPr>
          <w:ilvl w:val="1"/>
          <w:numId w:val="9"/>
        </w:numPr>
        <w:spacing w:before="60" w:after="60"/>
        <w:ind w:left="714" w:hanging="357"/>
        <w:rPr>
          <w:color w:val="C6AF1C"/>
        </w:rPr>
      </w:pPr>
      <w:r w:rsidRPr="00B74EAA">
        <w:t>Momento de encuentro</w:t>
      </w:r>
      <w:r w:rsidR="009B5DF9">
        <w:t xml:space="preserve"> por arciprestazgos</w:t>
      </w:r>
      <w:r w:rsidRPr="00B74EAA">
        <w:t>.</w:t>
      </w:r>
    </w:p>
    <w:p w14:paraId="090C4B70" w14:textId="37B6B5C5" w:rsidR="00F2543E" w:rsidRPr="00F2543E" w:rsidRDefault="00F2543E" w:rsidP="0086016C">
      <w:pPr>
        <w:pStyle w:val="Numeracin01"/>
        <w:numPr>
          <w:ilvl w:val="0"/>
          <w:numId w:val="8"/>
        </w:numPr>
        <w:spacing w:before="60" w:after="60"/>
        <w:ind w:left="426" w:hanging="426"/>
        <w:rPr>
          <w:rFonts w:ascii="Avenir Heavy" w:hAnsi="Avenir Heavy"/>
          <w:color w:val="C6AF1C"/>
        </w:rPr>
      </w:pPr>
      <w:r w:rsidRPr="00F2543E">
        <w:rPr>
          <w:rFonts w:ascii="Avenir Heavy" w:hAnsi="Avenir Heavy"/>
          <w:color w:val="AD4257"/>
        </w:rPr>
        <w:t>Desarrollo de los temas</w:t>
      </w:r>
      <w:r>
        <w:t>:</w:t>
      </w:r>
    </w:p>
    <w:p w14:paraId="7CB12B9E" w14:textId="113ABD21" w:rsidR="00DB3ABB" w:rsidRPr="00DB3ABB" w:rsidRDefault="00DB3ABB" w:rsidP="0086016C">
      <w:pPr>
        <w:pStyle w:val="Vieras02"/>
        <w:spacing w:before="60" w:after="60"/>
        <w:ind w:left="714" w:hanging="357"/>
        <w:rPr>
          <w:color w:val="C6AF1C"/>
        </w:rPr>
      </w:pPr>
      <w:r w:rsidRPr="00F2543E">
        <w:t xml:space="preserve">Tema </w:t>
      </w:r>
      <w:r>
        <w:t>1</w:t>
      </w:r>
      <w:r w:rsidRPr="00F2543E">
        <w:t>: Aspectos generales de la Psicología del niño y el preadolescente.</w:t>
      </w:r>
    </w:p>
    <w:p w14:paraId="18F35E11" w14:textId="74ACEB28" w:rsidR="00DB3ABB" w:rsidRPr="00407F9C" w:rsidRDefault="00DB3ABB" w:rsidP="0086016C">
      <w:pPr>
        <w:pStyle w:val="Vieras02"/>
        <w:spacing w:before="60" w:after="60"/>
        <w:rPr>
          <w:color w:val="C6AF1C"/>
        </w:rPr>
      </w:pPr>
      <w:r w:rsidRPr="00407F9C">
        <w:t xml:space="preserve">Tema </w:t>
      </w:r>
      <w:r>
        <w:t>2</w:t>
      </w:r>
      <w:r w:rsidRPr="00407F9C">
        <w:t>: La Biblia</w:t>
      </w:r>
      <w:r w:rsidR="0086016C">
        <w:t>:</w:t>
      </w:r>
      <w:r w:rsidRPr="00407F9C">
        <w:t xml:space="preserve"> ¿</w:t>
      </w:r>
      <w:r>
        <w:t>C</w:t>
      </w:r>
      <w:r w:rsidRPr="00407F9C">
        <w:t>ómo entender e interpretar la Biblia?</w:t>
      </w:r>
      <w:r w:rsidR="0086016C">
        <w:t xml:space="preserve"> Valores catequéticos.</w:t>
      </w:r>
    </w:p>
    <w:p w14:paraId="15E6C14E" w14:textId="511BAFD5" w:rsidR="009958AB" w:rsidRPr="00407F9C" w:rsidRDefault="009958AB" w:rsidP="0086016C">
      <w:pPr>
        <w:pStyle w:val="Vieras02"/>
        <w:spacing w:before="60" w:after="60"/>
        <w:ind w:left="714" w:hanging="357"/>
        <w:rPr>
          <w:color w:val="C6AF1C"/>
        </w:rPr>
      </w:pPr>
      <w:r w:rsidRPr="00F2543E">
        <w:t xml:space="preserve">Tema </w:t>
      </w:r>
      <w:r w:rsidR="00DB3ABB">
        <w:t>3</w:t>
      </w:r>
      <w:r w:rsidRPr="00F2543E">
        <w:t xml:space="preserve">: El mensaje del </w:t>
      </w:r>
      <w:r w:rsidR="0086016C">
        <w:t>Jesús:</w:t>
      </w:r>
      <w:r w:rsidRPr="00F2543E">
        <w:t xml:space="preserve"> Las Bienaventuranzas. Valores Catequéticos.</w:t>
      </w:r>
    </w:p>
    <w:p w14:paraId="50927EA3" w14:textId="0F07E5E1" w:rsidR="009958AB" w:rsidRPr="00407F9C" w:rsidRDefault="009958AB" w:rsidP="0086016C">
      <w:pPr>
        <w:pStyle w:val="Vieras02"/>
        <w:spacing w:before="60" w:after="60"/>
        <w:ind w:left="714" w:hanging="357"/>
        <w:rPr>
          <w:color w:val="C6AF1C"/>
        </w:rPr>
      </w:pPr>
      <w:r w:rsidRPr="00F2543E">
        <w:t xml:space="preserve">Tema </w:t>
      </w:r>
      <w:r w:rsidR="00DB3ABB">
        <w:t>4</w:t>
      </w:r>
      <w:r w:rsidRPr="00F2543E">
        <w:t>: La revelación en el Antiguo Testamento</w:t>
      </w:r>
      <w:r w:rsidR="0086016C">
        <w:t>:</w:t>
      </w:r>
      <w:r w:rsidRPr="00F2543E">
        <w:t xml:space="preserve"> Dios Padre desde Jesús. Valores </w:t>
      </w:r>
      <w:r w:rsidR="0086016C">
        <w:t>c</w:t>
      </w:r>
      <w:r w:rsidRPr="00F2543E">
        <w:t>atequéticos.</w:t>
      </w:r>
    </w:p>
    <w:p w14:paraId="1B8AC2E3" w14:textId="1A6D6153" w:rsidR="00717DB8" w:rsidRPr="00407F9C" w:rsidRDefault="00717DB8" w:rsidP="0086016C">
      <w:pPr>
        <w:pStyle w:val="Numeracin01"/>
        <w:numPr>
          <w:ilvl w:val="0"/>
          <w:numId w:val="8"/>
        </w:numPr>
        <w:spacing w:before="60" w:after="60"/>
        <w:ind w:left="426" w:hanging="426"/>
        <w:rPr>
          <w:rFonts w:ascii="Avenir Heavy" w:hAnsi="Avenir Heavy"/>
          <w:color w:val="C6AF1C"/>
        </w:rPr>
      </w:pPr>
      <w:r w:rsidRPr="00407F9C">
        <w:rPr>
          <w:rFonts w:ascii="Avenir Heavy" w:hAnsi="Avenir Heavy"/>
          <w:color w:val="AD4257"/>
        </w:rPr>
        <w:t>Convivencia Final</w:t>
      </w:r>
      <w:r w:rsidRPr="00F2543E">
        <w:t xml:space="preserve">: Las </w:t>
      </w:r>
      <w:r w:rsidR="0086016C">
        <w:t>c</w:t>
      </w:r>
      <w:r w:rsidRPr="00F2543E">
        <w:t>elebraciones en el periodo catequético.</w:t>
      </w:r>
    </w:p>
    <w:p w14:paraId="663AA7E6" w14:textId="011E9E90" w:rsidR="00717DB8" w:rsidRPr="00B74EAA" w:rsidRDefault="00F2543E" w:rsidP="0086016C">
      <w:pPr>
        <w:pStyle w:val="TextoDocumento"/>
        <w:spacing w:before="60" w:after="60"/>
        <w:rPr>
          <w:rFonts w:ascii="Cambria" w:hAnsi="Cambria"/>
          <w:b/>
          <w:sz w:val="28"/>
          <w:szCs w:val="28"/>
        </w:rPr>
      </w:pPr>
      <w:r>
        <w:tab/>
      </w:r>
      <w:r w:rsidRPr="00AD7F78">
        <w:rPr>
          <w:rFonts w:ascii="Avenir Heavy" w:hAnsi="Avenir Heavy"/>
          <w:color w:val="C6AF1C"/>
        </w:rPr>
        <w:t>1</w:t>
      </w:r>
      <w:r w:rsidR="00AD7F78" w:rsidRPr="00AD7F78">
        <w:rPr>
          <w:rFonts w:ascii="Avenir Heavy" w:hAnsi="Avenir Heavy"/>
          <w:color w:val="C6AF1C"/>
        </w:rPr>
        <w:t>9</w:t>
      </w:r>
      <w:r w:rsidRPr="00AD7F78">
        <w:rPr>
          <w:rFonts w:ascii="Avenir Heavy" w:hAnsi="Avenir Heavy"/>
          <w:color w:val="C6AF1C"/>
        </w:rPr>
        <w:t>.</w:t>
      </w:r>
      <w:r>
        <w:tab/>
      </w:r>
      <w:r w:rsidR="00717DB8" w:rsidRPr="00AD7F78">
        <w:rPr>
          <w:rFonts w:ascii="Avenir Heavy" w:hAnsi="Avenir Heavy"/>
          <w:color w:val="AD4257"/>
        </w:rPr>
        <w:t xml:space="preserve">Curso </w:t>
      </w:r>
      <w:r w:rsidRPr="00AD7F78">
        <w:rPr>
          <w:rFonts w:ascii="Avenir Heavy" w:hAnsi="Avenir Heavy"/>
          <w:color w:val="AD4257"/>
        </w:rPr>
        <w:t>Segundo</w:t>
      </w:r>
      <w:r>
        <w:t>:</w:t>
      </w:r>
    </w:p>
    <w:p w14:paraId="528FCCC5" w14:textId="77777777" w:rsidR="00F2543E" w:rsidRPr="00407F9C" w:rsidRDefault="00F2543E" w:rsidP="0086016C">
      <w:pPr>
        <w:pStyle w:val="Numeracin01"/>
        <w:numPr>
          <w:ilvl w:val="0"/>
          <w:numId w:val="11"/>
        </w:numPr>
        <w:spacing w:before="60" w:after="60"/>
        <w:ind w:left="426"/>
        <w:rPr>
          <w:rFonts w:ascii="Avenir Heavy" w:hAnsi="Avenir Heavy"/>
          <w:color w:val="C6AF1C"/>
        </w:rPr>
      </w:pPr>
      <w:r w:rsidRPr="00B74EAA">
        <w:t xml:space="preserve">Inicio de Curso: </w:t>
      </w:r>
      <w:r w:rsidRPr="00407F9C">
        <w:rPr>
          <w:rFonts w:ascii="Avenir Heavy" w:hAnsi="Avenir Heavy"/>
          <w:color w:val="AD4257"/>
        </w:rPr>
        <w:t>Convivencia</w:t>
      </w:r>
      <w:r w:rsidRPr="00B74EAA">
        <w:t>.</w:t>
      </w:r>
    </w:p>
    <w:p w14:paraId="50DDE82B" w14:textId="36F71C5D" w:rsidR="009B5DF9" w:rsidRPr="00F2543E" w:rsidRDefault="009B5DF9" w:rsidP="009B5DF9">
      <w:pPr>
        <w:pStyle w:val="Vieras02"/>
        <w:spacing w:before="60" w:after="60"/>
        <w:ind w:left="714" w:hanging="357"/>
        <w:rPr>
          <w:color w:val="C6AF1C"/>
        </w:rPr>
      </w:pPr>
      <w:r w:rsidRPr="00407F9C">
        <w:t>Presentación</w:t>
      </w:r>
      <w:r w:rsidRPr="00B74EAA">
        <w:t xml:space="preserve"> del </w:t>
      </w:r>
      <w:r>
        <w:t>PFC del Curso</w:t>
      </w:r>
      <w:r w:rsidRPr="00B74EAA">
        <w:t>.</w:t>
      </w:r>
    </w:p>
    <w:p w14:paraId="2F92D35C" w14:textId="5E3F83A4" w:rsidR="00717DB8" w:rsidRPr="009B5DF9" w:rsidRDefault="00F2543E" w:rsidP="0086016C">
      <w:pPr>
        <w:pStyle w:val="Vieras02"/>
        <w:spacing w:before="60" w:after="60"/>
        <w:rPr>
          <w:color w:val="C6AF1C"/>
        </w:rPr>
      </w:pPr>
      <w:r w:rsidRPr="00F2543E">
        <w:t>Ponencia:</w:t>
      </w:r>
      <w:r w:rsidR="00717DB8" w:rsidRPr="00F2543E">
        <w:t xml:space="preserve"> Perfil del </w:t>
      </w:r>
      <w:r w:rsidR="0086016C">
        <w:t>c</w:t>
      </w:r>
      <w:r w:rsidR="00717DB8" w:rsidRPr="00F2543E">
        <w:t>atequista</w:t>
      </w:r>
      <w:r w:rsidR="00062C15" w:rsidRPr="00F2543E">
        <w:t xml:space="preserve"> </w:t>
      </w:r>
      <w:r w:rsidR="0086016C">
        <w:t>h</w:t>
      </w:r>
      <w:r w:rsidR="00062C15" w:rsidRPr="00F2543E">
        <w:t>oy</w:t>
      </w:r>
      <w:r w:rsidR="00717DB8" w:rsidRPr="00F2543E">
        <w:t>.</w:t>
      </w:r>
    </w:p>
    <w:p w14:paraId="7E2E2044" w14:textId="77777777" w:rsidR="009B5DF9" w:rsidRPr="00F2543E" w:rsidRDefault="009B5DF9" w:rsidP="009B5DF9">
      <w:pPr>
        <w:pStyle w:val="Numeracin01"/>
        <w:numPr>
          <w:ilvl w:val="1"/>
          <w:numId w:val="9"/>
        </w:numPr>
        <w:spacing w:before="60" w:after="60"/>
        <w:ind w:left="714" w:hanging="357"/>
        <w:rPr>
          <w:color w:val="C6AF1C"/>
        </w:rPr>
      </w:pPr>
      <w:r w:rsidRPr="00B74EAA">
        <w:t>Momento de encuentro</w:t>
      </w:r>
      <w:r>
        <w:t xml:space="preserve"> por arciprestazgos</w:t>
      </w:r>
      <w:r w:rsidRPr="00B74EAA">
        <w:t>.</w:t>
      </w:r>
    </w:p>
    <w:p w14:paraId="18CEA756" w14:textId="08A3CF09" w:rsidR="00407F9C" w:rsidRPr="00DB6355" w:rsidRDefault="00407F9C" w:rsidP="0086016C">
      <w:pPr>
        <w:pStyle w:val="Numeracin01"/>
        <w:numPr>
          <w:ilvl w:val="0"/>
          <w:numId w:val="11"/>
        </w:numPr>
        <w:spacing w:before="60" w:after="60"/>
        <w:ind w:left="426"/>
        <w:rPr>
          <w:rFonts w:ascii="Avenir Heavy" w:hAnsi="Avenir Heavy"/>
          <w:color w:val="C6AF1C"/>
        </w:rPr>
      </w:pPr>
      <w:r w:rsidRPr="00407F9C">
        <w:rPr>
          <w:rFonts w:ascii="Avenir Heavy" w:hAnsi="Avenir Heavy"/>
          <w:color w:val="AD4257"/>
        </w:rPr>
        <w:t>Desarrollo de los temas</w:t>
      </w:r>
      <w:r>
        <w:t>:</w:t>
      </w:r>
    </w:p>
    <w:p w14:paraId="704B85FF" w14:textId="0E20869F" w:rsidR="00DB3ABB" w:rsidRPr="00407F9C" w:rsidRDefault="00DB3ABB" w:rsidP="0086016C">
      <w:pPr>
        <w:pStyle w:val="Vieras02"/>
        <w:spacing w:before="60" w:after="60"/>
        <w:ind w:left="714" w:hanging="357"/>
        <w:rPr>
          <w:color w:val="C6AF1C"/>
        </w:rPr>
      </w:pPr>
      <w:r>
        <w:t xml:space="preserve">Tema 5: </w:t>
      </w:r>
      <w:r w:rsidR="0086016C">
        <w:t xml:space="preserve">La sesión catequética: </w:t>
      </w:r>
      <w:r w:rsidRPr="00F2543E">
        <w:t xml:space="preserve">Aspectos pedagógicos de la </w:t>
      </w:r>
      <w:r w:rsidR="0086016C">
        <w:t>c</w:t>
      </w:r>
      <w:r w:rsidRPr="00F2543E">
        <w:t>atequesis.</w:t>
      </w:r>
    </w:p>
    <w:p w14:paraId="014F08D4" w14:textId="528EE16F" w:rsidR="00DB3ABB" w:rsidRPr="00407F9C" w:rsidRDefault="00DB3ABB" w:rsidP="0086016C">
      <w:pPr>
        <w:pStyle w:val="Vieras02"/>
        <w:spacing w:before="60" w:after="60"/>
        <w:ind w:left="714" w:hanging="357"/>
        <w:rPr>
          <w:color w:val="C6AF1C"/>
        </w:rPr>
      </w:pPr>
      <w:r w:rsidRPr="00F2543E">
        <w:t xml:space="preserve">Tema </w:t>
      </w:r>
      <w:r>
        <w:t>6</w:t>
      </w:r>
      <w:r w:rsidRPr="00F2543E">
        <w:t xml:space="preserve">: </w:t>
      </w:r>
      <w:r>
        <w:t xml:space="preserve">La Iglesia: </w:t>
      </w:r>
      <w:r w:rsidRPr="00F2543E">
        <w:t xml:space="preserve">Pentecostés y la </w:t>
      </w:r>
      <w:r w:rsidR="0086016C">
        <w:t>c</w:t>
      </w:r>
      <w:r w:rsidRPr="00F2543E">
        <w:t>omunidad cristiana. Valores Catequéticos.</w:t>
      </w:r>
    </w:p>
    <w:p w14:paraId="6A1B49D1" w14:textId="5FD09CE6" w:rsidR="00DB3ABB" w:rsidRPr="00407F9C" w:rsidRDefault="00DB3ABB" w:rsidP="0086016C">
      <w:pPr>
        <w:pStyle w:val="Vieras02"/>
        <w:spacing w:before="60" w:after="60"/>
        <w:ind w:left="714" w:hanging="357"/>
        <w:rPr>
          <w:color w:val="C6AF1C"/>
        </w:rPr>
      </w:pPr>
      <w:r w:rsidRPr="00F2543E">
        <w:t xml:space="preserve">Tema </w:t>
      </w:r>
      <w:r>
        <w:t>7</w:t>
      </w:r>
      <w:r w:rsidRPr="00F2543E">
        <w:t>: Sacramentos de la Iniciación Cristiana: Bautismo</w:t>
      </w:r>
      <w:r w:rsidR="0086016C">
        <w:t>, C</w:t>
      </w:r>
      <w:r w:rsidRPr="00F2543E">
        <w:t>onfirmación</w:t>
      </w:r>
      <w:r w:rsidR="0086016C">
        <w:t xml:space="preserve"> y Eucaristía</w:t>
      </w:r>
      <w:r w:rsidRPr="00F2543E">
        <w:t>.</w:t>
      </w:r>
    </w:p>
    <w:p w14:paraId="2EC33B47" w14:textId="2B653304" w:rsidR="00717DB8" w:rsidRPr="00407F9C" w:rsidRDefault="00717DB8" w:rsidP="0086016C">
      <w:pPr>
        <w:pStyle w:val="Vieras02"/>
        <w:spacing w:before="60" w:after="60"/>
        <w:rPr>
          <w:color w:val="C6AF1C"/>
        </w:rPr>
      </w:pPr>
      <w:r w:rsidRPr="00407F9C">
        <w:t xml:space="preserve">Tema </w:t>
      </w:r>
      <w:r w:rsidR="00DB3ABB">
        <w:t>8</w:t>
      </w:r>
      <w:r w:rsidRPr="00407F9C">
        <w:t xml:space="preserve">: </w:t>
      </w:r>
      <w:r w:rsidR="00DB3ABB">
        <w:t>La o</w:t>
      </w:r>
      <w:r w:rsidR="00062C15" w:rsidRPr="00407F9C">
        <w:t>ración cristiana</w:t>
      </w:r>
      <w:r w:rsidR="0086016C">
        <w:t xml:space="preserve"> en el proceso catequético</w:t>
      </w:r>
      <w:r w:rsidR="00062C15" w:rsidRPr="00407F9C">
        <w:t xml:space="preserve">. </w:t>
      </w:r>
    </w:p>
    <w:p w14:paraId="4AF79859" w14:textId="1C138C11" w:rsidR="00062C15" w:rsidRPr="00407F9C" w:rsidRDefault="0008151C" w:rsidP="0086016C">
      <w:pPr>
        <w:pStyle w:val="Vieras02"/>
        <w:spacing w:before="60" w:after="60"/>
        <w:rPr>
          <w:color w:val="C6AF1C"/>
        </w:rPr>
      </w:pPr>
      <w:r w:rsidRPr="00407F9C">
        <w:t xml:space="preserve">Tema </w:t>
      </w:r>
      <w:r w:rsidR="00DB3ABB">
        <w:t>9</w:t>
      </w:r>
      <w:r w:rsidRPr="00407F9C">
        <w:t>: Jesús como educador</w:t>
      </w:r>
      <w:r w:rsidR="00062C15" w:rsidRPr="00407F9C">
        <w:t>.</w:t>
      </w:r>
    </w:p>
    <w:p w14:paraId="7F56A3BE" w14:textId="6BDC5BA9" w:rsidR="00062C15" w:rsidRPr="00DB6355" w:rsidRDefault="00062C15" w:rsidP="0086016C">
      <w:pPr>
        <w:pStyle w:val="Numeracin01"/>
        <w:numPr>
          <w:ilvl w:val="0"/>
          <w:numId w:val="11"/>
        </w:numPr>
        <w:spacing w:before="60" w:after="60"/>
        <w:ind w:left="426"/>
        <w:rPr>
          <w:rFonts w:ascii="Avenir Heavy" w:hAnsi="Avenir Heavy"/>
          <w:color w:val="C6AF1C"/>
        </w:rPr>
      </w:pPr>
      <w:r w:rsidRPr="00DB6355">
        <w:rPr>
          <w:rFonts w:ascii="Avenir Heavy" w:hAnsi="Avenir Heavy"/>
          <w:color w:val="AD4257"/>
        </w:rPr>
        <w:t>Convivencia Final</w:t>
      </w:r>
      <w:r w:rsidRPr="00DB6355">
        <w:t>: Encuesta y valoración.</w:t>
      </w:r>
    </w:p>
    <w:p w14:paraId="033F58DF" w14:textId="7FB56404" w:rsidR="00B74EAA" w:rsidRPr="00B74EAA" w:rsidRDefault="00407F9C" w:rsidP="007D6D7E">
      <w:pPr>
        <w:pStyle w:val="Ttulo1"/>
      </w:pPr>
      <w:r>
        <w:tab/>
      </w:r>
      <w:r w:rsidR="00B74EAA" w:rsidRPr="00B74EAA">
        <w:t>Cuestiones administrativas</w:t>
      </w:r>
    </w:p>
    <w:p w14:paraId="59B0BEF4" w14:textId="4A5662FA" w:rsidR="00B74EAA" w:rsidRPr="00B74EAA" w:rsidRDefault="00AD7F78" w:rsidP="0086016C">
      <w:pPr>
        <w:pStyle w:val="TextoDocumento"/>
      </w:pPr>
      <w:r>
        <w:tab/>
      </w:r>
      <w:r w:rsidRPr="00AD7F78">
        <w:rPr>
          <w:rFonts w:ascii="Avenir Heavy" w:hAnsi="Avenir Heavy"/>
          <w:color w:val="C6AF1C"/>
        </w:rPr>
        <w:t>20</w:t>
      </w:r>
      <w:r w:rsidR="00B74EAA" w:rsidRPr="00AD7F78">
        <w:rPr>
          <w:rFonts w:ascii="Avenir Heavy" w:hAnsi="Avenir Heavy"/>
          <w:color w:val="C6AF1C"/>
        </w:rPr>
        <w:t>.</w:t>
      </w:r>
      <w:r>
        <w:tab/>
      </w:r>
      <w:r w:rsidR="00B74EAA" w:rsidRPr="00B74EAA">
        <w:t xml:space="preserve">La inscripción en el Curso se hará </w:t>
      </w:r>
      <w:r w:rsidR="009864EB">
        <w:t xml:space="preserve">en </w:t>
      </w:r>
      <w:r w:rsidR="00B74EAA" w:rsidRPr="00B74EAA">
        <w:t xml:space="preserve">la </w:t>
      </w:r>
      <w:r w:rsidR="009864EB">
        <w:t>p</w:t>
      </w:r>
      <w:r w:rsidR="00B74EAA" w:rsidRPr="00B74EAA">
        <w:t xml:space="preserve">arroquia, desde los </w:t>
      </w:r>
      <w:r w:rsidR="009864EB">
        <w:t xml:space="preserve">diversos </w:t>
      </w:r>
      <w:r w:rsidR="00B74EAA" w:rsidRPr="00B74EAA">
        <w:t>movimientos</w:t>
      </w:r>
      <w:r w:rsidR="009864EB">
        <w:t xml:space="preserve">, colegios </w:t>
      </w:r>
      <w:r w:rsidR="00B74EAA" w:rsidRPr="00B74EAA">
        <w:t>o instituciones religiosas, o a título personal.</w:t>
      </w:r>
    </w:p>
    <w:p w14:paraId="19128C2F" w14:textId="444E3F3D" w:rsidR="00AD7F78" w:rsidRDefault="00AD7F78" w:rsidP="0086016C">
      <w:pPr>
        <w:pStyle w:val="TextoDocumento"/>
      </w:pPr>
      <w:r>
        <w:tab/>
      </w:r>
      <w:r w:rsidRPr="00AD7F78">
        <w:rPr>
          <w:rFonts w:ascii="Avenir Heavy" w:hAnsi="Avenir Heavy"/>
          <w:color w:val="C6AF1C"/>
        </w:rPr>
        <w:t>21.</w:t>
      </w:r>
      <w:r>
        <w:tab/>
      </w:r>
      <w:r w:rsidR="00047569">
        <w:t xml:space="preserve">La Delegación de Catequesis </w:t>
      </w:r>
      <w:r w:rsidR="00B74EAA" w:rsidRPr="00B74EAA">
        <w:t xml:space="preserve">otorgará una titulación </w:t>
      </w:r>
      <w:r>
        <w:t xml:space="preserve">que refrende la </w:t>
      </w:r>
      <w:r w:rsidR="00B74EAA" w:rsidRPr="00B74EAA">
        <w:t>formación básica recibida.</w:t>
      </w:r>
      <w:r>
        <w:t xml:space="preserve"> Para ello, el catequista deberá asistir, al m</w:t>
      </w:r>
      <w:r w:rsidR="0086016C">
        <w:t>e</w:t>
      </w:r>
      <w:r>
        <w:t>nos, al 75 % de las convocatorias.</w:t>
      </w:r>
    </w:p>
    <w:p w14:paraId="2901B739" w14:textId="37AAD95C" w:rsidR="00B74EAA" w:rsidRPr="00627D2F" w:rsidRDefault="00AD7F78" w:rsidP="0086016C">
      <w:pPr>
        <w:pStyle w:val="TextoDocumento"/>
      </w:pPr>
      <w:r>
        <w:tab/>
      </w:r>
      <w:r w:rsidRPr="00AD7F78">
        <w:rPr>
          <w:rFonts w:ascii="Avenir Heavy" w:hAnsi="Avenir Heavy"/>
          <w:color w:val="C6AF1C"/>
        </w:rPr>
        <w:t>22.</w:t>
      </w:r>
      <w:r>
        <w:tab/>
      </w:r>
      <w:r w:rsidR="0086016C">
        <w:t>P</w:t>
      </w:r>
      <w:r w:rsidR="00B74EAA" w:rsidRPr="00627D2F">
        <w:t xml:space="preserve">ara sufragar los gastos </w:t>
      </w:r>
      <w:r>
        <w:t xml:space="preserve">del PFC </w:t>
      </w:r>
      <w:r w:rsidR="0086016C">
        <w:t xml:space="preserve">se aportará una colaboración de </w:t>
      </w:r>
      <w:r w:rsidR="00B74EAA" w:rsidRPr="00627D2F">
        <w:t xml:space="preserve">25 € por </w:t>
      </w:r>
      <w:r w:rsidR="0086016C">
        <w:t xml:space="preserve">año </w:t>
      </w:r>
      <w:r w:rsidR="00B74EAA" w:rsidRPr="00627D2F">
        <w:t xml:space="preserve">y persona. </w:t>
      </w:r>
      <w:r w:rsidR="0086016C">
        <w:t>Asimismo</w:t>
      </w:r>
      <w:r>
        <w:t>,</w:t>
      </w:r>
      <w:r w:rsidR="0086016C">
        <w:t xml:space="preserve"> en la medida de lo posible </w:t>
      </w:r>
      <w:r>
        <w:t>se invita a las p</w:t>
      </w:r>
      <w:r w:rsidR="00B74EAA" w:rsidRPr="00627D2F">
        <w:t xml:space="preserve">arroquias </w:t>
      </w:r>
      <w:r>
        <w:t xml:space="preserve">a </w:t>
      </w:r>
      <w:r w:rsidR="0086016C">
        <w:t xml:space="preserve">sufragar </w:t>
      </w:r>
      <w:r w:rsidR="00B74EAA" w:rsidRPr="00627D2F">
        <w:t xml:space="preserve">el pago </w:t>
      </w:r>
      <w:r>
        <w:t xml:space="preserve">total o parcial </w:t>
      </w:r>
      <w:r w:rsidR="0086016C">
        <w:t>del PFC</w:t>
      </w:r>
      <w:r w:rsidR="00B74EAA" w:rsidRPr="00627D2F">
        <w:t xml:space="preserve">. </w:t>
      </w:r>
      <w:r w:rsidR="0086016C">
        <w:t>No obstante</w:t>
      </w:r>
      <w:r>
        <w:t xml:space="preserve">, dicho importe jamás constituirá un </w:t>
      </w:r>
      <w:r w:rsidR="00B74EAA" w:rsidRPr="00627D2F">
        <w:t>impedimento</w:t>
      </w:r>
      <w:r>
        <w:t xml:space="preserve"> para </w:t>
      </w:r>
      <w:r w:rsidR="0086016C">
        <w:t xml:space="preserve">realizar </w:t>
      </w:r>
      <w:r>
        <w:t xml:space="preserve">el PFC. De tal manera que, aquellos catequistas que por cuestiones económicas no pudieran hacer frente a dicho pago, </w:t>
      </w:r>
      <w:r w:rsidR="007D6D7E">
        <w:t>cursarán igualmente el PFC</w:t>
      </w:r>
      <w:r w:rsidR="00B74EAA" w:rsidRPr="00627D2F">
        <w:t>.</w:t>
      </w:r>
      <w:bookmarkStart w:id="0" w:name="_GoBack"/>
      <w:bookmarkEnd w:id="0"/>
    </w:p>
    <w:sectPr w:rsidR="00B74EAA" w:rsidRPr="00627D2F" w:rsidSect="001B5D63">
      <w:headerReference w:type="even" r:id="rId8"/>
      <w:headerReference w:type="default" r:id="rId9"/>
      <w:footerReference w:type="even" r:id="rId10"/>
      <w:footerReference w:type="default" r:id="rId11"/>
      <w:footerReference w:type="first" r:id="rId12"/>
      <w:type w:val="oddPage"/>
      <w:pgSz w:w="11900" w:h="16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55EAB" w14:textId="77777777" w:rsidR="009B5DF9" w:rsidRDefault="009B5DF9" w:rsidP="00B7382A">
      <w:r>
        <w:separator/>
      </w:r>
    </w:p>
  </w:endnote>
  <w:endnote w:type="continuationSeparator" w:id="0">
    <w:p w14:paraId="7D71A8ED" w14:textId="77777777" w:rsidR="009B5DF9" w:rsidRDefault="009B5DF9" w:rsidP="00B7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panose1 w:val="02000503020000020003"/>
    <w:charset w:val="00"/>
    <w:family w:val="auto"/>
    <w:pitch w:val="variable"/>
    <w:sig w:usb0="800000AF" w:usb1="5000204A" w:usb2="00000000" w:usb3="00000000" w:csb0="0000009B"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venir Heavy">
    <w:panose1 w:val="020B0703020203020204"/>
    <w:charset w:val="00"/>
    <w:family w:val="auto"/>
    <w:pitch w:val="variable"/>
    <w:sig w:usb0="800000A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6AFF" w14:textId="6C170380" w:rsidR="009B5DF9" w:rsidRPr="007D6D7E" w:rsidRDefault="009B5DF9" w:rsidP="007D6D7E">
    <w:pPr>
      <w:pStyle w:val="Piedepgina"/>
      <w:jc w:val="left"/>
      <w:rPr>
        <w:sz w:val="32"/>
      </w:rPr>
    </w:pPr>
    <w:r w:rsidRPr="007D6D7E">
      <w:rPr>
        <w:rFonts w:cs="Times New Roman"/>
        <w:color w:val="C6AF1C"/>
        <w:sz w:val="32"/>
        <w:lang w:val="es-ES"/>
      </w:rPr>
      <w:fldChar w:fldCharType="begin"/>
    </w:r>
    <w:r w:rsidRPr="007D6D7E">
      <w:rPr>
        <w:rFonts w:cs="Times New Roman"/>
        <w:color w:val="C6AF1C"/>
        <w:sz w:val="32"/>
        <w:lang w:val="es-ES"/>
      </w:rPr>
      <w:instrText xml:space="preserve"> PAGE </w:instrText>
    </w:r>
    <w:r w:rsidRPr="007D6D7E">
      <w:rPr>
        <w:rFonts w:cs="Times New Roman"/>
        <w:color w:val="C6AF1C"/>
        <w:sz w:val="32"/>
        <w:lang w:val="es-ES"/>
      </w:rPr>
      <w:fldChar w:fldCharType="separate"/>
    </w:r>
    <w:r w:rsidR="009864EB">
      <w:rPr>
        <w:rFonts w:cs="Times New Roman"/>
        <w:noProof/>
        <w:color w:val="C6AF1C"/>
        <w:sz w:val="32"/>
        <w:lang w:val="es-ES"/>
      </w:rPr>
      <w:t>2</w:t>
    </w:r>
    <w:r w:rsidRPr="007D6D7E">
      <w:rPr>
        <w:rFonts w:cs="Times New Roman"/>
        <w:color w:val="C6AF1C"/>
        <w:sz w:val="32"/>
        <w:lang w:val="es-ES"/>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BB2BE" w14:textId="592DD92A" w:rsidR="009B5DF9" w:rsidRDefault="009B5DF9" w:rsidP="007D6D7E">
    <w:pPr>
      <w:pStyle w:val="Piedepgina"/>
      <w:jc w:val="right"/>
    </w:pPr>
    <w:r w:rsidRPr="007D6D7E">
      <w:rPr>
        <w:rFonts w:cs="Times New Roman"/>
        <w:color w:val="C6AF1C"/>
        <w:sz w:val="32"/>
        <w:lang w:val="es-ES"/>
      </w:rPr>
      <w:fldChar w:fldCharType="begin"/>
    </w:r>
    <w:r w:rsidRPr="007D6D7E">
      <w:rPr>
        <w:rFonts w:cs="Times New Roman"/>
        <w:color w:val="C6AF1C"/>
        <w:sz w:val="32"/>
        <w:lang w:val="es-ES"/>
      </w:rPr>
      <w:instrText xml:space="preserve"> PAGE </w:instrText>
    </w:r>
    <w:r w:rsidRPr="007D6D7E">
      <w:rPr>
        <w:rFonts w:cs="Times New Roman"/>
        <w:color w:val="C6AF1C"/>
        <w:sz w:val="32"/>
        <w:lang w:val="es-ES"/>
      </w:rPr>
      <w:fldChar w:fldCharType="separate"/>
    </w:r>
    <w:r w:rsidR="009864EB">
      <w:rPr>
        <w:rFonts w:cs="Times New Roman"/>
        <w:noProof/>
        <w:color w:val="C6AF1C"/>
        <w:sz w:val="32"/>
        <w:lang w:val="es-ES"/>
      </w:rPr>
      <w:t>3</w:t>
    </w:r>
    <w:r w:rsidRPr="007D6D7E">
      <w:rPr>
        <w:rFonts w:cs="Times New Roman"/>
        <w:color w:val="C6AF1C"/>
        <w:sz w:val="32"/>
        <w:lang w:val="es-ES"/>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2BC3A" w14:textId="77777777" w:rsidR="009B5DF9" w:rsidRPr="007D6D7E" w:rsidRDefault="009B5DF9" w:rsidP="00BE5FB7">
    <w:pPr>
      <w:pStyle w:val="Piedepgina"/>
      <w:jc w:val="right"/>
      <w:rPr>
        <w:color w:val="C6AF1C"/>
        <w:sz w:val="32"/>
      </w:rPr>
    </w:pPr>
    <w:r w:rsidRPr="007D6D7E">
      <w:rPr>
        <w:rFonts w:cs="Times New Roman"/>
        <w:color w:val="C6AF1C"/>
        <w:sz w:val="32"/>
        <w:lang w:val="es-ES"/>
      </w:rPr>
      <w:fldChar w:fldCharType="begin"/>
    </w:r>
    <w:r w:rsidRPr="007D6D7E">
      <w:rPr>
        <w:rFonts w:cs="Times New Roman"/>
        <w:color w:val="C6AF1C"/>
        <w:sz w:val="32"/>
        <w:lang w:val="es-ES"/>
      </w:rPr>
      <w:instrText xml:space="preserve"> PAGE </w:instrText>
    </w:r>
    <w:r w:rsidRPr="007D6D7E">
      <w:rPr>
        <w:rFonts w:cs="Times New Roman"/>
        <w:color w:val="C6AF1C"/>
        <w:sz w:val="32"/>
        <w:lang w:val="es-ES"/>
      </w:rPr>
      <w:fldChar w:fldCharType="separate"/>
    </w:r>
    <w:r w:rsidR="009864EB">
      <w:rPr>
        <w:rFonts w:cs="Times New Roman"/>
        <w:noProof/>
        <w:color w:val="C6AF1C"/>
        <w:sz w:val="32"/>
        <w:lang w:val="es-ES"/>
      </w:rPr>
      <w:t>1</w:t>
    </w:r>
    <w:r w:rsidRPr="007D6D7E">
      <w:rPr>
        <w:rFonts w:cs="Times New Roman"/>
        <w:color w:val="C6AF1C"/>
        <w:sz w:val="32"/>
        <w:lang w:val="es-E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151F8" w14:textId="77777777" w:rsidR="009B5DF9" w:rsidRDefault="009B5DF9" w:rsidP="00B7382A">
      <w:r>
        <w:separator/>
      </w:r>
    </w:p>
  </w:footnote>
  <w:footnote w:type="continuationSeparator" w:id="0">
    <w:p w14:paraId="74E642EB" w14:textId="77777777" w:rsidR="009B5DF9" w:rsidRDefault="009B5DF9" w:rsidP="00B738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D5B23" w14:textId="6F0AC652" w:rsidR="009B5DF9" w:rsidRPr="007D6D7E" w:rsidRDefault="009B5DF9" w:rsidP="007D6D7E">
    <w:pPr>
      <w:pStyle w:val="Encabezado"/>
      <w:pBdr>
        <w:bottom w:val="single" w:sz="8" w:space="1" w:color="C6AF1C"/>
      </w:pBdr>
      <w:jc w:val="right"/>
      <w:rPr>
        <w:sz w:val="28"/>
      </w:rPr>
    </w:pPr>
    <w:r w:rsidRPr="007D6D7E">
      <w:rPr>
        <w:color w:val="C6AF1C"/>
        <w:sz w:val="28"/>
      </w:rPr>
      <w:t>Plan de Formación para los Catequistas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08B6" w14:textId="5B4FF189" w:rsidR="009B5DF9" w:rsidRPr="007D6D7E" w:rsidRDefault="009B5DF9" w:rsidP="007D6D7E">
    <w:pPr>
      <w:pStyle w:val="Encabezado"/>
      <w:pBdr>
        <w:bottom w:val="single" w:sz="8" w:space="1" w:color="C6AF1C"/>
      </w:pBdr>
      <w:jc w:val="left"/>
      <w:rPr>
        <w:sz w:val="28"/>
      </w:rPr>
    </w:pPr>
    <w:r w:rsidRPr="007D6D7E">
      <w:rPr>
        <w:color w:val="C6AF1C"/>
        <w:sz w:val="28"/>
      </w:rPr>
      <w:t>Delegación Diocesana de Catequesis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B3346"/>
    <w:multiLevelType w:val="hybridMultilevel"/>
    <w:tmpl w:val="F3FEF168"/>
    <w:lvl w:ilvl="0" w:tplc="EDDE1974">
      <w:start w:val="1"/>
      <w:numFmt w:val="decimal"/>
      <w:lvlText w:val="%1."/>
      <w:lvlJc w:val="left"/>
      <w:pPr>
        <w:ind w:left="720" w:hanging="360"/>
      </w:pPr>
      <w:rPr>
        <w:rFonts w:ascii="Avenir Book" w:eastAsiaTheme="minorEastAsia" w:hAnsi="Avenir Book" w:cstheme="minorBidi"/>
      </w:rPr>
    </w:lvl>
    <w:lvl w:ilvl="1" w:tplc="7FD6B604">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D056D51"/>
    <w:multiLevelType w:val="hybridMultilevel"/>
    <w:tmpl w:val="5E78BF64"/>
    <w:lvl w:ilvl="0" w:tplc="FA123454">
      <w:numFmt w:val="bullet"/>
      <w:lvlText w:val="-"/>
      <w:lvlJc w:val="left"/>
      <w:pPr>
        <w:ind w:left="1060" w:hanging="360"/>
      </w:pPr>
      <w:rPr>
        <w:rFonts w:ascii="Cambria" w:eastAsiaTheme="minorEastAsia" w:hAnsi="Cambria" w:cstheme="minorBidi" w:hint="default"/>
      </w:rPr>
    </w:lvl>
    <w:lvl w:ilvl="1" w:tplc="D9005E1A">
      <w:start w:val="1"/>
      <w:numFmt w:val="bullet"/>
      <w:pStyle w:val="Vieras02"/>
      <w:lvlText w:val=""/>
      <w:lvlJc w:val="left"/>
      <w:pPr>
        <w:ind w:left="720" w:hanging="360"/>
      </w:pPr>
      <w:rPr>
        <w:rFonts w:ascii="Wingdings" w:hAnsi="Wingdings"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
    <w:nsid w:val="503A7508"/>
    <w:multiLevelType w:val="hybridMultilevel"/>
    <w:tmpl w:val="95EAC652"/>
    <w:lvl w:ilvl="0" w:tplc="58BC8C9C">
      <w:start w:val="1"/>
      <w:numFmt w:val="lowerLetter"/>
      <w:pStyle w:val="Numeracin01"/>
      <w:lvlText w:val="%1)"/>
      <w:lvlJc w:val="left"/>
      <w:pPr>
        <w:ind w:left="720" w:hanging="360"/>
      </w:pPr>
    </w:lvl>
    <w:lvl w:ilvl="1" w:tplc="1A82611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91B0E28"/>
    <w:multiLevelType w:val="hybridMultilevel"/>
    <w:tmpl w:val="2A6AB190"/>
    <w:lvl w:ilvl="0" w:tplc="EDDE1974">
      <w:start w:val="1"/>
      <w:numFmt w:val="decimal"/>
      <w:lvlText w:val="%1."/>
      <w:lvlJc w:val="left"/>
      <w:pPr>
        <w:ind w:left="720" w:hanging="360"/>
      </w:pPr>
      <w:rPr>
        <w:rFonts w:ascii="Avenir Book" w:eastAsiaTheme="minorEastAsia" w:hAnsi="Avenir Book" w:cstheme="minorBidi"/>
      </w:rPr>
    </w:lvl>
    <w:lvl w:ilvl="1" w:tplc="7FD6B604">
      <w:start w:val="1"/>
      <w:numFmt w:val="decimal"/>
      <w:pStyle w:val="Numeracin02"/>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82B6E50"/>
    <w:multiLevelType w:val="hybridMultilevel"/>
    <w:tmpl w:val="F3FEF168"/>
    <w:lvl w:ilvl="0" w:tplc="EDDE1974">
      <w:start w:val="1"/>
      <w:numFmt w:val="decimal"/>
      <w:lvlText w:val="%1."/>
      <w:lvlJc w:val="left"/>
      <w:pPr>
        <w:ind w:left="720" w:hanging="360"/>
      </w:pPr>
      <w:rPr>
        <w:rFonts w:ascii="Avenir Book" w:eastAsiaTheme="minorEastAsia" w:hAnsi="Avenir Book" w:cstheme="minorBidi"/>
      </w:rPr>
    </w:lvl>
    <w:lvl w:ilvl="1" w:tplc="7FD6B604">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3C70E1"/>
    <w:multiLevelType w:val="hybridMultilevel"/>
    <w:tmpl w:val="F3FEF168"/>
    <w:lvl w:ilvl="0" w:tplc="EDDE1974">
      <w:start w:val="1"/>
      <w:numFmt w:val="decimal"/>
      <w:lvlText w:val="%1."/>
      <w:lvlJc w:val="left"/>
      <w:pPr>
        <w:ind w:left="720" w:hanging="360"/>
      </w:pPr>
      <w:rPr>
        <w:rFonts w:ascii="Avenir Book" w:eastAsiaTheme="minorEastAsia" w:hAnsi="Avenir Book" w:cstheme="minorBidi"/>
      </w:rPr>
    </w:lvl>
    <w:lvl w:ilvl="1" w:tplc="7FD6B604">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lvlOverride w:ilvl="0">
      <w:startOverride w:val="1"/>
    </w:lvlOverride>
  </w:num>
  <w:num w:numId="3">
    <w:abstractNumId w:val="2"/>
    <w:lvlOverride w:ilvl="0">
      <w:startOverride w:val="1"/>
    </w:lvlOverride>
  </w:num>
  <w:num w:numId="4">
    <w:abstractNumId w:val="4"/>
  </w:num>
  <w:num w:numId="5">
    <w:abstractNumId w:val="2"/>
    <w:lvlOverride w:ilvl="0">
      <w:startOverride w:val="1"/>
    </w:lvlOverride>
  </w:num>
  <w:num w:numId="6">
    <w:abstractNumId w:val="5"/>
  </w:num>
  <w:num w:numId="7">
    <w:abstractNumId w:val="0"/>
  </w:num>
  <w:num w:numId="8">
    <w:abstractNumId w:val="2"/>
    <w:lvlOverride w:ilvl="0">
      <w:startOverride w:val="1"/>
    </w:lvlOverride>
  </w:num>
  <w:num w:numId="9">
    <w:abstractNumId w:val="1"/>
  </w:num>
  <w:num w:numId="10">
    <w:abstractNumId w:val="2"/>
  </w:num>
  <w:num w:numId="11">
    <w:abstractNumId w:val="2"/>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13"/>
    <w:rsid w:val="00047569"/>
    <w:rsid w:val="00054B31"/>
    <w:rsid w:val="000559A9"/>
    <w:rsid w:val="00062C15"/>
    <w:rsid w:val="0008151C"/>
    <w:rsid w:val="001549DB"/>
    <w:rsid w:val="00195026"/>
    <w:rsid w:val="001B5D63"/>
    <w:rsid w:val="002043BE"/>
    <w:rsid w:val="00225D5C"/>
    <w:rsid w:val="0024241B"/>
    <w:rsid w:val="002F203A"/>
    <w:rsid w:val="00346142"/>
    <w:rsid w:val="00350713"/>
    <w:rsid w:val="00363F5C"/>
    <w:rsid w:val="00374DE6"/>
    <w:rsid w:val="003F754B"/>
    <w:rsid w:val="00407F9C"/>
    <w:rsid w:val="00437ABA"/>
    <w:rsid w:val="004976CF"/>
    <w:rsid w:val="004A7DF4"/>
    <w:rsid w:val="00512180"/>
    <w:rsid w:val="005347CE"/>
    <w:rsid w:val="005B56E5"/>
    <w:rsid w:val="005C7813"/>
    <w:rsid w:val="00627D2F"/>
    <w:rsid w:val="0067057E"/>
    <w:rsid w:val="00717DB8"/>
    <w:rsid w:val="00732814"/>
    <w:rsid w:val="007D6D7E"/>
    <w:rsid w:val="0086016C"/>
    <w:rsid w:val="0087033F"/>
    <w:rsid w:val="008876E7"/>
    <w:rsid w:val="009864EB"/>
    <w:rsid w:val="009958AB"/>
    <w:rsid w:val="009A305F"/>
    <w:rsid w:val="009A5EA1"/>
    <w:rsid w:val="009B5DF9"/>
    <w:rsid w:val="00A22BFF"/>
    <w:rsid w:val="00A302FA"/>
    <w:rsid w:val="00A85669"/>
    <w:rsid w:val="00AD54E3"/>
    <w:rsid w:val="00AD7F78"/>
    <w:rsid w:val="00AF1892"/>
    <w:rsid w:val="00B168D8"/>
    <w:rsid w:val="00B27F47"/>
    <w:rsid w:val="00B7382A"/>
    <w:rsid w:val="00B74EAA"/>
    <w:rsid w:val="00BA35B0"/>
    <w:rsid w:val="00BD77A6"/>
    <w:rsid w:val="00BE5FB7"/>
    <w:rsid w:val="00CA665B"/>
    <w:rsid w:val="00CF1DF3"/>
    <w:rsid w:val="00DB0520"/>
    <w:rsid w:val="00DB3ABB"/>
    <w:rsid w:val="00DB6355"/>
    <w:rsid w:val="00E833D9"/>
    <w:rsid w:val="00F2543E"/>
    <w:rsid w:val="00F35EA9"/>
    <w:rsid w:val="00F718D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8A6B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2A"/>
    <w:pPr>
      <w:jc w:val="both"/>
    </w:pPr>
    <w:rPr>
      <w:rFonts w:ascii="Avenir Book" w:hAnsi="Avenir Book"/>
    </w:rPr>
  </w:style>
  <w:style w:type="paragraph" w:styleId="Ttulo1">
    <w:name w:val="heading 1"/>
    <w:basedOn w:val="Normal"/>
    <w:next w:val="Normal"/>
    <w:link w:val="Ttulo1Car"/>
    <w:uiPriority w:val="9"/>
    <w:qFormat/>
    <w:rsid w:val="007D6D7E"/>
    <w:pPr>
      <w:pBdr>
        <w:top w:val="single" w:sz="8" w:space="1" w:color="C6AF1C"/>
        <w:bottom w:val="single" w:sz="8" w:space="1" w:color="C6AF1C"/>
      </w:pBdr>
      <w:tabs>
        <w:tab w:val="left" w:pos="142"/>
      </w:tabs>
      <w:spacing w:before="360" w:after="120"/>
      <w:jc w:val="left"/>
      <w:outlineLvl w:val="0"/>
    </w:pPr>
    <w:rPr>
      <w:rFonts w:ascii="Avenir Heavy" w:hAnsi="Avenir Heavy"/>
      <w:color w:val="C6AF1C"/>
      <w:sz w:val="40"/>
      <w:szCs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203A"/>
    <w:pPr>
      <w:ind w:left="720"/>
      <w:contextualSpacing/>
    </w:pPr>
  </w:style>
  <w:style w:type="paragraph" w:styleId="NormalWeb">
    <w:name w:val="Normal (Web)"/>
    <w:basedOn w:val="Normal"/>
    <w:uiPriority w:val="99"/>
    <w:unhideWhenUsed/>
    <w:rsid w:val="00AD54E3"/>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Fuentedeprrafopredeter"/>
    <w:rsid w:val="00AD54E3"/>
  </w:style>
  <w:style w:type="paragraph" w:styleId="Ttulo">
    <w:name w:val="Title"/>
    <w:basedOn w:val="Normal"/>
    <w:next w:val="Normal"/>
    <w:link w:val="TtuloCar"/>
    <w:uiPriority w:val="10"/>
    <w:qFormat/>
    <w:rsid w:val="004A7DF4"/>
    <w:pPr>
      <w:spacing w:before="360" w:after="360"/>
      <w:jc w:val="center"/>
    </w:pPr>
    <w:rPr>
      <w:rFonts w:ascii="Avenir Heavy" w:hAnsi="Avenir Heavy"/>
      <w:color w:val="AD4257"/>
      <w:sz w:val="56"/>
      <w:szCs w:val="44"/>
    </w:rPr>
  </w:style>
  <w:style w:type="character" w:customStyle="1" w:styleId="TtuloCar">
    <w:name w:val="Título Car"/>
    <w:basedOn w:val="Fuentedeprrafopredeter"/>
    <w:link w:val="Ttulo"/>
    <w:uiPriority w:val="10"/>
    <w:rsid w:val="004A7DF4"/>
    <w:rPr>
      <w:rFonts w:ascii="Avenir Heavy" w:hAnsi="Avenir Heavy"/>
      <w:color w:val="AD4257"/>
      <w:sz w:val="56"/>
      <w:szCs w:val="44"/>
    </w:rPr>
  </w:style>
  <w:style w:type="paragraph" w:customStyle="1" w:styleId="TextoDocumento">
    <w:name w:val="Texto Documento"/>
    <w:basedOn w:val="Normal"/>
    <w:qFormat/>
    <w:rsid w:val="00407F9C"/>
    <w:pPr>
      <w:tabs>
        <w:tab w:val="right" w:pos="-142"/>
        <w:tab w:val="left" w:pos="0"/>
      </w:tabs>
      <w:spacing w:before="120" w:after="120"/>
      <w:ind w:hanging="709"/>
    </w:pPr>
    <w:rPr>
      <w:sz w:val="32"/>
    </w:rPr>
  </w:style>
  <w:style w:type="paragraph" w:styleId="Textonotapie">
    <w:name w:val="footnote text"/>
    <w:basedOn w:val="Normal"/>
    <w:link w:val="TextonotapieCar"/>
    <w:uiPriority w:val="99"/>
    <w:unhideWhenUsed/>
    <w:rsid w:val="00B7382A"/>
  </w:style>
  <w:style w:type="character" w:customStyle="1" w:styleId="TextonotapieCar">
    <w:name w:val="Texto nota pie Car"/>
    <w:basedOn w:val="Fuentedeprrafopredeter"/>
    <w:link w:val="Textonotapie"/>
    <w:uiPriority w:val="99"/>
    <w:rsid w:val="00B7382A"/>
    <w:rPr>
      <w:rFonts w:ascii="Avenir Book" w:hAnsi="Avenir Book"/>
    </w:rPr>
  </w:style>
  <w:style w:type="character" w:styleId="Refdenotaalpie">
    <w:name w:val="footnote reference"/>
    <w:basedOn w:val="Fuentedeprrafopredeter"/>
    <w:uiPriority w:val="99"/>
    <w:unhideWhenUsed/>
    <w:rsid w:val="00B7382A"/>
    <w:rPr>
      <w:vertAlign w:val="superscript"/>
    </w:rPr>
  </w:style>
  <w:style w:type="paragraph" w:styleId="Textodeglobo">
    <w:name w:val="Balloon Text"/>
    <w:basedOn w:val="Normal"/>
    <w:link w:val="TextodegloboCar"/>
    <w:uiPriority w:val="99"/>
    <w:semiHidden/>
    <w:unhideWhenUsed/>
    <w:rsid w:val="00B7382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7382A"/>
    <w:rPr>
      <w:rFonts w:ascii="Lucida Grande" w:hAnsi="Lucida Grande" w:cs="Lucida Grande"/>
      <w:sz w:val="18"/>
      <w:szCs w:val="18"/>
    </w:rPr>
  </w:style>
  <w:style w:type="paragraph" w:customStyle="1" w:styleId="LogoSubttulo">
    <w:name w:val="Logo Subtítulo"/>
    <w:basedOn w:val="Ttulo"/>
    <w:qFormat/>
    <w:rsid w:val="004A7DF4"/>
    <w:pPr>
      <w:spacing w:after="480"/>
    </w:pPr>
  </w:style>
  <w:style w:type="character" w:customStyle="1" w:styleId="Ttulo1Car">
    <w:name w:val="Título 1 Car"/>
    <w:basedOn w:val="Fuentedeprrafopredeter"/>
    <w:link w:val="Ttulo1"/>
    <w:uiPriority w:val="9"/>
    <w:rsid w:val="007D6D7E"/>
    <w:rPr>
      <w:rFonts w:ascii="Avenir Heavy" w:hAnsi="Avenir Heavy"/>
      <w:color w:val="C6AF1C"/>
      <w:sz w:val="40"/>
      <w:szCs w:val="34"/>
    </w:rPr>
  </w:style>
  <w:style w:type="paragraph" w:customStyle="1" w:styleId="Numeracin01">
    <w:name w:val="Numeración 01"/>
    <w:basedOn w:val="Prrafodelista"/>
    <w:qFormat/>
    <w:rsid w:val="007D6D7E"/>
    <w:pPr>
      <w:numPr>
        <w:numId w:val="10"/>
      </w:numPr>
      <w:tabs>
        <w:tab w:val="left" w:pos="426"/>
      </w:tabs>
      <w:spacing w:before="20" w:after="20"/>
      <w:ind w:left="714" w:hanging="357"/>
      <w:contextualSpacing w:val="0"/>
    </w:pPr>
    <w:rPr>
      <w:sz w:val="32"/>
      <w:szCs w:val="28"/>
    </w:rPr>
  </w:style>
  <w:style w:type="paragraph" w:customStyle="1" w:styleId="Numeracin02">
    <w:name w:val="Numeración 02"/>
    <w:basedOn w:val="Prrafodelista"/>
    <w:qFormat/>
    <w:rsid w:val="00407F9C"/>
    <w:pPr>
      <w:numPr>
        <w:ilvl w:val="1"/>
        <w:numId w:val="1"/>
      </w:numPr>
      <w:tabs>
        <w:tab w:val="left" w:pos="1134"/>
      </w:tabs>
    </w:pPr>
    <w:rPr>
      <w:sz w:val="32"/>
      <w:szCs w:val="28"/>
    </w:rPr>
  </w:style>
  <w:style w:type="paragraph" w:styleId="Encabezado">
    <w:name w:val="header"/>
    <w:basedOn w:val="Normal"/>
    <w:link w:val="EncabezadoCar"/>
    <w:uiPriority w:val="99"/>
    <w:unhideWhenUsed/>
    <w:rsid w:val="00BE5FB7"/>
    <w:pPr>
      <w:tabs>
        <w:tab w:val="center" w:pos="4252"/>
        <w:tab w:val="right" w:pos="8504"/>
      </w:tabs>
    </w:pPr>
  </w:style>
  <w:style w:type="character" w:customStyle="1" w:styleId="EncabezadoCar">
    <w:name w:val="Encabezado Car"/>
    <w:basedOn w:val="Fuentedeprrafopredeter"/>
    <w:link w:val="Encabezado"/>
    <w:uiPriority w:val="99"/>
    <w:rsid w:val="00BE5FB7"/>
    <w:rPr>
      <w:rFonts w:ascii="Avenir Book" w:hAnsi="Avenir Book"/>
    </w:rPr>
  </w:style>
  <w:style w:type="paragraph" w:styleId="Piedepgina">
    <w:name w:val="footer"/>
    <w:basedOn w:val="Normal"/>
    <w:link w:val="PiedepginaCar"/>
    <w:uiPriority w:val="99"/>
    <w:unhideWhenUsed/>
    <w:rsid w:val="00BE5FB7"/>
    <w:pPr>
      <w:tabs>
        <w:tab w:val="center" w:pos="4252"/>
        <w:tab w:val="right" w:pos="8504"/>
      </w:tabs>
    </w:pPr>
  </w:style>
  <w:style w:type="character" w:customStyle="1" w:styleId="PiedepginaCar">
    <w:name w:val="Pie de página Car"/>
    <w:basedOn w:val="Fuentedeprrafopredeter"/>
    <w:link w:val="Piedepgina"/>
    <w:uiPriority w:val="99"/>
    <w:rsid w:val="00BE5FB7"/>
    <w:rPr>
      <w:rFonts w:ascii="Avenir Book" w:hAnsi="Avenir Book"/>
    </w:rPr>
  </w:style>
  <w:style w:type="paragraph" w:customStyle="1" w:styleId="Vieras02">
    <w:name w:val="Viñeras 02"/>
    <w:basedOn w:val="Numeracin01"/>
    <w:qFormat/>
    <w:rsid w:val="00DB6355"/>
    <w:pPr>
      <w:numPr>
        <w:ilvl w:val="1"/>
        <w:numId w:val="9"/>
      </w:numPr>
      <w:jc w:val="lef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2A"/>
    <w:pPr>
      <w:jc w:val="both"/>
    </w:pPr>
    <w:rPr>
      <w:rFonts w:ascii="Avenir Book" w:hAnsi="Avenir Book"/>
    </w:rPr>
  </w:style>
  <w:style w:type="paragraph" w:styleId="Ttulo1">
    <w:name w:val="heading 1"/>
    <w:basedOn w:val="Normal"/>
    <w:next w:val="Normal"/>
    <w:link w:val="Ttulo1Car"/>
    <w:uiPriority w:val="9"/>
    <w:qFormat/>
    <w:rsid w:val="007D6D7E"/>
    <w:pPr>
      <w:pBdr>
        <w:top w:val="single" w:sz="8" w:space="1" w:color="C6AF1C"/>
        <w:bottom w:val="single" w:sz="8" w:space="1" w:color="C6AF1C"/>
      </w:pBdr>
      <w:tabs>
        <w:tab w:val="left" w:pos="142"/>
      </w:tabs>
      <w:spacing w:before="360" w:after="120"/>
      <w:jc w:val="left"/>
      <w:outlineLvl w:val="0"/>
    </w:pPr>
    <w:rPr>
      <w:rFonts w:ascii="Avenir Heavy" w:hAnsi="Avenir Heavy"/>
      <w:color w:val="C6AF1C"/>
      <w:sz w:val="40"/>
      <w:szCs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203A"/>
    <w:pPr>
      <w:ind w:left="720"/>
      <w:contextualSpacing/>
    </w:pPr>
  </w:style>
  <w:style w:type="paragraph" w:styleId="NormalWeb">
    <w:name w:val="Normal (Web)"/>
    <w:basedOn w:val="Normal"/>
    <w:uiPriority w:val="99"/>
    <w:unhideWhenUsed/>
    <w:rsid w:val="00AD54E3"/>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Fuentedeprrafopredeter"/>
    <w:rsid w:val="00AD54E3"/>
  </w:style>
  <w:style w:type="paragraph" w:styleId="Ttulo">
    <w:name w:val="Title"/>
    <w:basedOn w:val="Normal"/>
    <w:next w:val="Normal"/>
    <w:link w:val="TtuloCar"/>
    <w:uiPriority w:val="10"/>
    <w:qFormat/>
    <w:rsid w:val="004A7DF4"/>
    <w:pPr>
      <w:spacing w:before="360" w:after="360"/>
      <w:jc w:val="center"/>
    </w:pPr>
    <w:rPr>
      <w:rFonts w:ascii="Avenir Heavy" w:hAnsi="Avenir Heavy"/>
      <w:color w:val="AD4257"/>
      <w:sz w:val="56"/>
      <w:szCs w:val="44"/>
    </w:rPr>
  </w:style>
  <w:style w:type="character" w:customStyle="1" w:styleId="TtuloCar">
    <w:name w:val="Título Car"/>
    <w:basedOn w:val="Fuentedeprrafopredeter"/>
    <w:link w:val="Ttulo"/>
    <w:uiPriority w:val="10"/>
    <w:rsid w:val="004A7DF4"/>
    <w:rPr>
      <w:rFonts w:ascii="Avenir Heavy" w:hAnsi="Avenir Heavy"/>
      <w:color w:val="AD4257"/>
      <w:sz w:val="56"/>
      <w:szCs w:val="44"/>
    </w:rPr>
  </w:style>
  <w:style w:type="paragraph" w:customStyle="1" w:styleId="TextoDocumento">
    <w:name w:val="Texto Documento"/>
    <w:basedOn w:val="Normal"/>
    <w:qFormat/>
    <w:rsid w:val="00407F9C"/>
    <w:pPr>
      <w:tabs>
        <w:tab w:val="right" w:pos="-142"/>
        <w:tab w:val="left" w:pos="0"/>
      </w:tabs>
      <w:spacing w:before="120" w:after="120"/>
      <w:ind w:hanging="709"/>
    </w:pPr>
    <w:rPr>
      <w:sz w:val="32"/>
    </w:rPr>
  </w:style>
  <w:style w:type="paragraph" w:styleId="Textonotapie">
    <w:name w:val="footnote text"/>
    <w:basedOn w:val="Normal"/>
    <w:link w:val="TextonotapieCar"/>
    <w:uiPriority w:val="99"/>
    <w:unhideWhenUsed/>
    <w:rsid w:val="00B7382A"/>
  </w:style>
  <w:style w:type="character" w:customStyle="1" w:styleId="TextonotapieCar">
    <w:name w:val="Texto nota pie Car"/>
    <w:basedOn w:val="Fuentedeprrafopredeter"/>
    <w:link w:val="Textonotapie"/>
    <w:uiPriority w:val="99"/>
    <w:rsid w:val="00B7382A"/>
    <w:rPr>
      <w:rFonts w:ascii="Avenir Book" w:hAnsi="Avenir Book"/>
    </w:rPr>
  </w:style>
  <w:style w:type="character" w:styleId="Refdenotaalpie">
    <w:name w:val="footnote reference"/>
    <w:basedOn w:val="Fuentedeprrafopredeter"/>
    <w:uiPriority w:val="99"/>
    <w:unhideWhenUsed/>
    <w:rsid w:val="00B7382A"/>
    <w:rPr>
      <w:vertAlign w:val="superscript"/>
    </w:rPr>
  </w:style>
  <w:style w:type="paragraph" w:styleId="Textodeglobo">
    <w:name w:val="Balloon Text"/>
    <w:basedOn w:val="Normal"/>
    <w:link w:val="TextodegloboCar"/>
    <w:uiPriority w:val="99"/>
    <w:semiHidden/>
    <w:unhideWhenUsed/>
    <w:rsid w:val="00B7382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7382A"/>
    <w:rPr>
      <w:rFonts w:ascii="Lucida Grande" w:hAnsi="Lucida Grande" w:cs="Lucida Grande"/>
      <w:sz w:val="18"/>
      <w:szCs w:val="18"/>
    </w:rPr>
  </w:style>
  <w:style w:type="paragraph" w:customStyle="1" w:styleId="LogoSubttulo">
    <w:name w:val="Logo Subtítulo"/>
    <w:basedOn w:val="Ttulo"/>
    <w:qFormat/>
    <w:rsid w:val="004A7DF4"/>
    <w:pPr>
      <w:spacing w:after="480"/>
    </w:pPr>
  </w:style>
  <w:style w:type="character" w:customStyle="1" w:styleId="Ttulo1Car">
    <w:name w:val="Título 1 Car"/>
    <w:basedOn w:val="Fuentedeprrafopredeter"/>
    <w:link w:val="Ttulo1"/>
    <w:uiPriority w:val="9"/>
    <w:rsid w:val="007D6D7E"/>
    <w:rPr>
      <w:rFonts w:ascii="Avenir Heavy" w:hAnsi="Avenir Heavy"/>
      <w:color w:val="C6AF1C"/>
      <w:sz w:val="40"/>
      <w:szCs w:val="34"/>
    </w:rPr>
  </w:style>
  <w:style w:type="paragraph" w:customStyle="1" w:styleId="Numeracin01">
    <w:name w:val="Numeración 01"/>
    <w:basedOn w:val="Prrafodelista"/>
    <w:qFormat/>
    <w:rsid w:val="007D6D7E"/>
    <w:pPr>
      <w:numPr>
        <w:numId w:val="10"/>
      </w:numPr>
      <w:tabs>
        <w:tab w:val="left" w:pos="426"/>
      </w:tabs>
      <w:spacing w:before="20" w:after="20"/>
      <w:ind w:left="714" w:hanging="357"/>
      <w:contextualSpacing w:val="0"/>
    </w:pPr>
    <w:rPr>
      <w:sz w:val="32"/>
      <w:szCs w:val="28"/>
    </w:rPr>
  </w:style>
  <w:style w:type="paragraph" w:customStyle="1" w:styleId="Numeracin02">
    <w:name w:val="Numeración 02"/>
    <w:basedOn w:val="Prrafodelista"/>
    <w:qFormat/>
    <w:rsid w:val="00407F9C"/>
    <w:pPr>
      <w:numPr>
        <w:ilvl w:val="1"/>
        <w:numId w:val="1"/>
      </w:numPr>
      <w:tabs>
        <w:tab w:val="left" w:pos="1134"/>
      </w:tabs>
    </w:pPr>
    <w:rPr>
      <w:sz w:val="32"/>
      <w:szCs w:val="28"/>
    </w:rPr>
  </w:style>
  <w:style w:type="paragraph" w:styleId="Encabezado">
    <w:name w:val="header"/>
    <w:basedOn w:val="Normal"/>
    <w:link w:val="EncabezadoCar"/>
    <w:uiPriority w:val="99"/>
    <w:unhideWhenUsed/>
    <w:rsid w:val="00BE5FB7"/>
    <w:pPr>
      <w:tabs>
        <w:tab w:val="center" w:pos="4252"/>
        <w:tab w:val="right" w:pos="8504"/>
      </w:tabs>
    </w:pPr>
  </w:style>
  <w:style w:type="character" w:customStyle="1" w:styleId="EncabezadoCar">
    <w:name w:val="Encabezado Car"/>
    <w:basedOn w:val="Fuentedeprrafopredeter"/>
    <w:link w:val="Encabezado"/>
    <w:uiPriority w:val="99"/>
    <w:rsid w:val="00BE5FB7"/>
    <w:rPr>
      <w:rFonts w:ascii="Avenir Book" w:hAnsi="Avenir Book"/>
    </w:rPr>
  </w:style>
  <w:style w:type="paragraph" w:styleId="Piedepgina">
    <w:name w:val="footer"/>
    <w:basedOn w:val="Normal"/>
    <w:link w:val="PiedepginaCar"/>
    <w:uiPriority w:val="99"/>
    <w:unhideWhenUsed/>
    <w:rsid w:val="00BE5FB7"/>
    <w:pPr>
      <w:tabs>
        <w:tab w:val="center" w:pos="4252"/>
        <w:tab w:val="right" w:pos="8504"/>
      </w:tabs>
    </w:pPr>
  </w:style>
  <w:style w:type="character" w:customStyle="1" w:styleId="PiedepginaCar">
    <w:name w:val="Pie de página Car"/>
    <w:basedOn w:val="Fuentedeprrafopredeter"/>
    <w:link w:val="Piedepgina"/>
    <w:uiPriority w:val="99"/>
    <w:rsid w:val="00BE5FB7"/>
    <w:rPr>
      <w:rFonts w:ascii="Avenir Book" w:hAnsi="Avenir Book"/>
    </w:rPr>
  </w:style>
  <w:style w:type="paragraph" w:customStyle="1" w:styleId="Vieras02">
    <w:name w:val="Viñeras 02"/>
    <w:basedOn w:val="Numeracin01"/>
    <w:qFormat/>
    <w:rsid w:val="00DB6355"/>
    <w:pPr>
      <w:numPr>
        <w:ilvl w:val="1"/>
        <w:numId w:val="9"/>
      </w:num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293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1546</Words>
  <Characters>8509</Characters>
  <Application>Microsoft Macintosh Word</Application>
  <DocSecurity>0</DocSecurity>
  <Lines>70</Lines>
  <Paragraphs>20</Paragraphs>
  <ScaleCrop>false</ScaleCrop>
  <Company>particular</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Barranco</dc:creator>
  <cp:keywords/>
  <dc:description/>
  <cp:lastModifiedBy>Joaquín Sierra</cp:lastModifiedBy>
  <cp:revision>3</cp:revision>
  <cp:lastPrinted>2018-10-05T21:48:00Z</cp:lastPrinted>
  <dcterms:created xsi:type="dcterms:W3CDTF">2018-10-05T21:48:00Z</dcterms:created>
  <dcterms:modified xsi:type="dcterms:W3CDTF">2018-10-05T21:53:00Z</dcterms:modified>
</cp:coreProperties>
</file>